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9FEDB4" w14:textId="59A1FB83" w:rsidR="00A82B14" w:rsidRDefault="00A82B14" w:rsidP="00A82B14">
      <w:pPr>
        <w:pStyle w:val="CH"/>
      </w:pPr>
      <w:bookmarkStart w:id="0" w:name="historyclause"/>
      <w:r>
        <w:t>3GPP TSG-RAN WG2 Meeting #12</w:t>
      </w:r>
      <w:r w:rsidR="000C4C4C">
        <w:rPr>
          <w:lang w:val="en-US" w:eastAsia="zh-CN"/>
        </w:rPr>
        <w:t>9</w:t>
      </w:r>
      <w:r w:rsidR="009706F4">
        <w:tab/>
        <w:t xml:space="preserve">           </w:t>
      </w:r>
      <w:bookmarkStart w:id="1" w:name="_GoBack"/>
      <w:bookmarkEnd w:id="1"/>
      <w:r w:rsidR="005816B2" w:rsidRPr="005816B2">
        <w:t>R2-2500569</w:t>
      </w:r>
    </w:p>
    <w:p w14:paraId="408FCA5A" w14:textId="3D900006" w:rsidR="00075825" w:rsidRDefault="000C4C4C" w:rsidP="00A82B14">
      <w:pPr>
        <w:pStyle w:val="CH"/>
        <w:tabs>
          <w:tab w:val="clear" w:pos="7920"/>
        </w:tabs>
        <w:rPr>
          <w:b w:val="0"/>
        </w:rPr>
      </w:pPr>
      <w:r>
        <w:t>Athens, Greece</w:t>
      </w:r>
      <w:r w:rsidR="00A82B14">
        <w:t>,</w:t>
      </w:r>
      <w:r w:rsidR="00A82B14">
        <w:rPr>
          <w:lang w:eastAsia="zh-CN"/>
        </w:rPr>
        <w:t xml:space="preserve"> </w:t>
      </w:r>
      <w:r>
        <w:t>Feb 17</w:t>
      </w:r>
      <w:r w:rsidR="00A82B14" w:rsidRPr="00A66399">
        <w:rPr>
          <w:vertAlign w:val="superscript"/>
        </w:rPr>
        <w:t>th</w:t>
      </w:r>
      <w:r>
        <w:t xml:space="preserve"> – Feb 21</w:t>
      </w:r>
      <w:r>
        <w:rPr>
          <w:vertAlign w:val="superscript"/>
        </w:rPr>
        <w:t>st</w:t>
      </w:r>
      <w:r w:rsidR="00A82B14">
        <w:t>, 202</w:t>
      </w:r>
      <w:r>
        <w:rPr>
          <w:lang w:eastAsia="zh-CN"/>
        </w:rPr>
        <w:t>5</w:t>
      </w:r>
      <w:r w:rsidR="00A82B14">
        <w:tab/>
      </w:r>
    </w:p>
    <w:p w14:paraId="6752A414" w14:textId="77777777" w:rsidR="00CF2835" w:rsidRPr="00075825" w:rsidRDefault="00CF2835">
      <w:pPr>
        <w:tabs>
          <w:tab w:val="left" w:pos="2160"/>
        </w:tabs>
        <w:rPr>
          <w:rFonts w:ascii="Arial" w:hAnsi="Arial" w:cs="Arial"/>
          <w:b/>
        </w:rPr>
      </w:pPr>
    </w:p>
    <w:p w14:paraId="686D74BF" w14:textId="742A3D3A" w:rsidR="00CF2835" w:rsidRDefault="00FD5BAD">
      <w:pPr>
        <w:pStyle w:val="CH"/>
        <w:rPr>
          <w:b w:val="0"/>
          <w:lang w:val="en-US" w:eastAsia="zh-CN"/>
        </w:rPr>
      </w:pPr>
      <w:r>
        <w:t>Agenda item:</w:t>
      </w:r>
      <w:r>
        <w:tab/>
      </w:r>
      <w:bookmarkStart w:id="2" w:name="OLE_LINK1"/>
      <w:bookmarkStart w:id="3" w:name="OLE_LINK2"/>
      <w:r w:rsidR="00506D10" w:rsidRPr="00506D10">
        <w:rPr>
          <w:lang w:eastAsia="zh-CN"/>
        </w:rPr>
        <w:t>8.1.2.3</w:t>
      </w:r>
      <w:bookmarkEnd w:id="2"/>
      <w:bookmarkEnd w:id="3"/>
    </w:p>
    <w:p w14:paraId="4A24A94A" w14:textId="77777777" w:rsidR="00CF2835" w:rsidRDefault="004B1061">
      <w:pPr>
        <w:pStyle w:val="CH"/>
        <w:rPr>
          <w:b w:val="0"/>
          <w:lang w:val="en-US" w:eastAsia="zh-CN"/>
        </w:rPr>
      </w:pPr>
      <w:r>
        <w:t>Source:</w:t>
      </w:r>
      <w:r>
        <w:tab/>
        <w:t>China Telecom</w:t>
      </w:r>
    </w:p>
    <w:p w14:paraId="7B7F56EB" w14:textId="65BF1D4F" w:rsidR="00CF2835" w:rsidRDefault="004B1061">
      <w:pPr>
        <w:pStyle w:val="CH"/>
        <w:ind w:left="2260" w:hanging="2260"/>
        <w:rPr>
          <w:lang w:val="en-US" w:eastAsia="zh-CN"/>
        </w:rPr>
      </w:pPr>
      <w:r>
        <w:t>Title:</w:t>
      </w:r>
      <w:r>
        <w:tab/>
      </w:r>
      <w:r w:rsidR="00506D10">
        <w:t>LCM for UE-sided model for positioning</w:t>
      </w:r>
      <w:r w:rsidR="000C4C4C">
        <w:t xml:space="preserve"> use case</w:t>
      </w:r>
    </w:p>
    <w:p w14:paraId="5F3669CF" w14:textId="77777777" w:rsidR="00CF2835" w:rsidRDefault="004B1061">
      <w:pPr>
        <w:pStyle w:val="CH"/>
      </w:pPr>
      <w:r>
        <w:t>Document for:</w:t>
      </w:r>
      <w:r>
        <w:tab/>
        <w:t>Discussion</w:t>
      </w:r>
    </w:p>
    <w:p w14:paraId="45860E87" w14:textId="77777777" w:rsidR="00CF2835" w:rsidRDefault="004B1061">
      <w:pPr>
        <w:pStyle w:val="1"/>
        <w:numPr>
          <w:ilvl w:val="0"/>
          <w:numId w:val="4"/>
        </w:numPr>
      </w:pPr>
      <w:r>
        <w:t>Introduction</w:t>
      </w:r>
    </w:p>
    <w:p w14:paraId="19631EA9" w14:textId="79EDF3E8" w:rsidR="00856663" w:rsidRDefault="0059595B">
      <w:pPr>
        <w:spacing w:beforeLines="100" w:before="240"/>
        <w:rPr>
          <w:lang w:val="en-US" w:eastAsia="zh-CN"/>
        </w:rPr>
      </w:pPr>
      <w:r>
        <w:rPr>
          <w:lang w:val="en-US" w:eastAsia="zh-CN"/>
        </w:rPr>
        <w:t xml:space="preserve">As indicated by the agenda document, </w:t>
      </w:r>
      <w:r w:rsidR="007F6234">
        <w:rPr>
          <w:lang w:val="en-US" w:eastAsia="zh-CN"/>
        </w:rPr>
        <w:t xml:space="preserve">we </w:t>
      </w:r>
      <w:r>
        <w:rPr>
          <w:lang w:val="en-US" w:eastAsia="zh-CN"/>
        </w:rPr>
        <w:t xml:space="preserve">will </w:t>
      </w:r>
      <w:r w:rsidR="007F6234">
        <w:rPr>
          <w:lang w:val="en-US" w:eastAsia="zh-CN"/>
        </w:rPr>
        <w:t xml:space="preserve">focus </w:t>
      </w:r>
      <w:r>
        <w:rPr>
          <w:lang w:val="en-US" w:eastAsia="zh-CN"/>
        </w:rPr>
        <w:t>on the LCM for UE-sided model for positioning use case with</w:t>
      </w:r>
      <w:r w:rsidRPr="0059595B">
        <w:rPr>
          <w:lang w:val="en-US" w:eastAsia="zh-CN"/>
        </w:rPr>
        <w:t xml:space="preserve"> </w:t>
      </w:r>
      <w:r>
        <w:rPr>
          <w:lang w:val="en-US" w:eastAsia="zh-CN"/>
        </w:rPr>
        <w:t>high priority</w:t>
      </w:r>
      <w:r w:rsidRPr="0059595B">
        <w:rPr>
          <w:lang w:val="en-US" w:eastAsia="zh-CN"/>
        </w:rPr>
        <w:t xml:space="preserve"> </w:t>
      </w:r>
      <w:r>
        <w:rPr>
          <w:lang w:val="en-US" w:eastAsia="zh-CN"/>
        </w:rPr>
        <w:t xml:space="preserve">in this paper. </w:t>
      </w:r>
      <w:r w:rsidR="009E509E">
        <w:rPr>
          <w:lang w:val="en-US" w:eastAsia="zh-CN"/>
        </w:rPr>
        <w:t>The f</w:t>
      </w:r>
      <w:r>
        <w:rPr>
          <w:lang w:val="en-US" w:eastAsia="zh-CN"/>
        </w:rPr>
        <w:t>unctionality manage</w:t>
      </w:r>
      <w:r w:rsidR="009E509E">
        <w:rPr>
          <w:lang w:val="en-US" w:eastAsia="zh-CN"/>
        </w:rPr>
        <w:t>ment and</w:t>
      </w:r>
      <w:r>
        <w:rPr>
          <w:lang w:val="en-US" w:eastAsia="zh-CN"/>
        </w:rPr>
        <w:t xml:space="preserve"> </w:t>
      </w:r>
      <w:r w:rsidR="00B93E21">
        <w:rPr>
          <w:lang w:val="en-US" w:eastAsia="zh-CN"/>
        </w:rPr>
        <w:t xml:space="preserve">data collection for the UE-sided </w:t>
      </w:r>
      <w:r>
        <w:rPr>
          <w:lang w:val="en-US" w:eastAsia="zh-CN"/>
        </w:rPr>
        <w:t>model traini</w:t>
      </w:r>
      <w:r w:rsidR="00B93E21">
        <w:rPr>
          <w:lang w:val="en-US" w:eastAsia="zh-CN"/>
        </w:rPr>
        <w:t>ng</w:t>
      </w:r>
      <w:r>
        <w:rPr>
          <w:lang w:val="en-US" w:eastAsia="zh-CN"/>
        </w:rPr>
        <w:t xml:space="preserve"> </w:t>
      </w:r>
      <w:r w:rsidR="009E509E">
        <w:rPr>
          <w:lang w:val="en-US" w:eastAsia="zh-CN"/>
        </w:rPr>
        <w:t xml:space="preserve">for positioning use case </w:t>
      </w:r>
      <w:r>
        <w:rPr>
          <w:lang w:val="en-US" w:eastAsia="zh-CN"/>
        </w:rPr>
        <w:t>will be discussed.</w:t>
      </w:r>
    </w:p>
    <w:p w14:paraId="6101036B" w14:textId="77777777" w:rsidR="00CF2835" w:rsidRDefault="004B1061">
      <w:pPr>
        <w:pStyle w:val="1"/>
        <w:numPr>
          <w:ilvl w:val="0"/>
          <w:numId w:val="4"/>
        </w:numPr>
      </w:pPr>
      <w:r>
        <w:t>Discussion</w:t>
      </w:r>
      <w:r>
        <w:rPr>
          <w:rFonts w:hint="eastAsia"/>
          <w:lang w:val="en-US" w:eastAsia="zh-CN"/>
        </w:rPr>
        <w:t xml:space="preserve"> </w:t>
      </w:r>
    </w:p>
    <w:p w14:paraId="1321DF8D" w14:textId="796E04C2" w:rsidR="004F5EE3" w:rsidRPr="00D80A76" w:rsidRDefault="00D80A76" w:rsidP="00D80A76">
      <w:pPr>
        <w:pStyle w:val="2"/>
        <w:ind w:left="1130" w:hanging="1130"/>
        <w:rPr>
          <w:lang w:eastAsia="zh-CN"/>
        </w:rPr>
      </w:pPr>
      <w:r>
        <w:rPr>
          <w:lang w:eastAsia="zh-CN"/>
        </w:rPr>
        <w:t>2.1</w:t>
      </w:r>
      <w:r w:rsidR="004D2765">
        <w:rPr>
          <w:lang w:eastAsia="zh-CN"/>
        </w:rPr>
        <w:tab/>
      </w:r>
      <w:r w:rsidR="009E509E">
        <w:rPr>
          <w:lang w:eastAsia="zh-CN"/>
        </w:rPr>
        <w:t>F</w:t>
      </w:r>
      <w:r w:rsidR="009E509E" w:rsidRPr="009E509E">
        <w:rPr>
          <w:lang w:eastAsia="zh-CN"/>
        </w:rPr>
        <w:t>unctionality management</w:t>
      </w:r>
    </w:p>
    <w:p w14:paraId="2432E808" w14:textId="11FC73F2" w:rsidR="00783547" w:rsidRDefault="0030413D" w:rsidP="00B548B0">
      <w:pPr>
        <w:spacing w:beforeLines="100" w:before="240"/>
        <w:rPr>
          <w:lang w:val="en-US" w:eastAsia="zh-CN"/>
        </w:rPr>
      </w:pPr>
      <w:r>
        <w:rPr>
          <w:lang w:val="en-US" w:eastAsia="zh-CN"/>
        </w:rPr>
        <w:t>In TR 38.843, functionality activation/deactivation is considered as a part of LCM [1]</w:t>
      </w:r>
      <w:r w:rsidR="00580232">
        <w:rPr>
          <w:lang w:val="en-US" w:eastAsia="zh-CN"/>
        </w:rPr>
        <w:t>. RAN2 also sent an LS to RAN1 to ask some questions about LCM for the UE-sided model for beam management, including functionality activation/deactivation related question. According to the reply LS and the</w:t>
      </w:r>
      <w:r w:rsidR="00443883">
        <w:rPr>
          <w:lang w:val="en-US" w:eastAsia="zh-CN"/>
        </w:rPr>
        <w:t xml:space="preserve"> related</w:t>
      </w:r>
      <w:r w:rsidR="00580232">
        <w:rPr>
          <w:lang w:val="en-US" w:eastAsia="zh-CN"/>
        </w:rPr>
        <w:t xml:space="preserve"> discussion in RAN1, companies have strong concerns</w:t>
      </w:r>
      <w:r w:rsidR="00443883">
        <w:rPr>
          <w:lang w:val="en-US" w:eastAsia="zh-CN"/>
        </w:rPr>
        <w:t xml:space="preserve"> for introducing ex</w:t>
      </w:r>
      <w:r w:rsidR="00443883" w:rsidRPr="00443883">
        <w:rPr>
          <w:lang w:val="en-US" w:eastAsia="zh-CN"/>
        </w:rPr>
        <w:t>plicitly</w:t>
      </w:r>
      <w:r w:rsidR="00443883">
        <w:rPr>
          <w:lang w:val="en-US" w:eastAsia="zh-CN"/>
        </w:rPr>
        <w:t xml:space="preserve"> functionality management procedure such as new procedure or signaling dedicated for AI/ML functionality management.</w:t>
      </w:r>
      <w:r w:rsidR="00D003F0">
        <w:rPr>
          <w:lang w:val="en-US" w:eastAsia="zh-CN"/>
        </w:rPr>
        <w:t xml:space="preserve"> From our point</w:t>
      </w:r>
      <w:r w:rsidR="00F90CD4">
        <w:rPr>
          <w:lang w:val="en-US" w:eastAsia="zh-CN"/>
        </w:rPr>
        <w:t xml:space="preserve"> of view</w:t>
      </w:r>
      <w:r w:rsidR="00D003F0">
        <w:rPr>
          <w:lang w:val="en-US" w:eastAsia="zh-CN"/>
        </w:rPr>
        <w:t>, it is better to try to reuse current procedure or signaling to realize functionality activation/deactivation in an implicit method.</w:t>
      </w:r>
    </w:p>
    <w:p w14:paraId="0677D36C" w14:textId="792A3A08" w:rsidR="00626AA7" w:rsidRDefault="00E63CB4" w:rsidP="00D80A76">
      <w:pPr>
        <w:snapToGrid w:val="0"/>
        <w:spacing w:after="120" w:line="280" w:lineRule="atLeast"/>
        <w:jc w:val="both"/>
        <w:rPr>
          <w:b/>
          <w:lang w:val="en-US" w:eastAsia="zh-CN"/>
        </w:rPr>
      </w:pPr>
      <w:r>
        <w:rPr>
          <w:rFonts w:hint="eastAsia"/>
          <w:b/>
          <w:lang w:val="en-US" w:eastAsia="zh-CN"/>
        </w:rPr>
        <w:t xml:space="preserve">Proposal </w:t>
      </w:r>
      <w:r w:rsidR="00357A29">
        <w:rPr>
          <w:b/>
          <w:lang w:val="en-US" w:eastAsia="zh-CN"/>
        </w:rPr>
        <w:t>1</w:t>
      </w:r>
      <w:r>
        <w:rPr>
          <w:rFonts w:hint="eastAsia"/>
          <w:b/>
          <w:lang w:val="en-US" w:eastAsia="zh-CN"/>
        </w:rPr>
        <w:t>:</w:t>
      </w:r>
      <w:r w:rsidR="00B55343">
        <w:rPr>
          <w:b/>
          <w:lang w:val="en-US" w:eastAsia="zh-CN"/>
        </w:rPr>
        <w:t xml:space="preserve"> </w:t>
      </w:r>
      <w:r w:rsidR="00D003F0">
        <w:rPr>
          <w:b/>
          <w:lang w:val="en-US" w:eastAsia="zh-CN"/>
        </w:rPr>
        <w:t xml:space="preserve">RAN2 </w:t>
      </w:r>
      <w:r w:rsidR="00D003F0" w:rsidRPr="00D003F0">
        <w:rPr>
          <w:b/>
          <w:lang w:val="en-US" w:eastAsia="zh-CN"/>
        </w:rPr>
        <w:t>try to reuse current procedure or signaling to realize functionality activation/deactivation in an implicit method.</w:t>
      </w:r>
    </w:p>
    <w:p w14:paraId="07E70EDE" w14:textId="5F6BA022" w:rsidR="000038B2" w:rsidRDefault="00F81C9C" w:rsidP="00D003F0">
      <w:pPr>
        <w:spacing w:beforeLines="100" w:before="240"/>
        <w:rPr>
          <w:lang w:val="en-US" w:eastAsia="zh-CN"/>
        </w:rPr>
      </w:pPr>
      <w:r>
        <w:rPr>
          <w:lang w:val="en-US" w:eastAsia="zh-CN"/>
        </w:rPr>
        <w:t xml:space="preserve">Regarding functionality </w:t>
      </w:r>
      <w:r w:rsidR="00FE03A5">
        <w:rPr>
          <w:lang w:val="en-US" w:eastAsia="zh-CN"/>
        </w:rPr>
        <w:t>deactivation, d</w:t>
      </w:r>
      <w:r w:rsidR="00CF6507">
        <w:rPr>
          <w:lang w:val="en-US" w:eastAsia="zh-CN"/>
        </w:rPr>
        <w:t xml:space="preserve">uring RAN2#128 meeting, RAN2 has the following agreements for functionality deactivation </w:t>
      </w:r>
      <w:r w:rsidR="00FE03A5">
        <w:rPr>
          <w:lang w:val="en-US" w:eastAsia="zh-CN"/>
        </w:rPr>
        <w:t xml:space="preserve">for the </w:t>
      </w:r>
      <w:r w:rsidR="00CF6507">
        <w:rPr>
          <w:lang w:val="en-US" w:eastAsia="zh-CN"/>
        </w:rPr>
        <w:t>UE-sided model for BM case</w:t>
      </w:r>
      <w:r w:rsidR="004E567B">
        <w:rPr>
          <w:lang w:val="en-US" w:eastAsia="zh-CN"/>
        </w:rPr>
        <w:t xml:space="preserve"> [2]</w:t>
      </w:r>
      <w:r w:rsidR="00CF6507">
        <w:rPr>
          <w:lang w:val="en-US" w:eastAsia="zh-CN"/>
        </w:rPr>
        <w:t>.</w:t>
      </w:r>
      <w:r w:rsidR="00FE03A5">
        <w:rPr>
          <w:lang w:val="en-US" w:eastAsia="zh-CN"/>
        </w:rPr>
        <w:t xml:space="preserve"> UE is not allowed for </w:t>
      </w:r>
      <w:r w:rsidR="00FE03A5" w:rsidRPr="00FE03A5">
        <w:rPr>
          <w:lang w:val="en-US" w:eastAsia="zh-CN"/>
        </w:rPr>
        <w:t>autonomously</w:t>
      </w:r>
      <w:r w:rsidR="00FE03A5">
        <w:rPr>
          <w:lang w:val="en-US" w:eastAsia="zh-CN"/>
        </w:rPr>
        <w:t xml:space="preserve"> functionality deactivation. </w:t>
      </w:r>
      <w:r w:rsidR="00F90CD4">
        <w:rPr>
          <w:lang w:val="en-US" w:eastAsia="zh-CN"/>
        </w:rPr>
        <w:t>From our point of view</w:t>
      </w:r>
      <w:r w:rsidR="00F90CD4" w:rsidRPr="001A5E8D">
        <w:rPr>
          <w:lang w:val="en-US" w:eastAsia="zh-CN"/>
        </w:rPr>
        <w:t>, the princip</w:t>
      </w:r>
      <w:r w:rsidR="00F90CD4">
        <w:rPr>
          <w:lang w:val="en-US" w:eastAsia="zh-CN"/>
        </w:rPr>
        <w:t xml:space="preserve">le for functionality </w:t>
      </w:r>
      <w:r w:rsidR="00F90CD4" w:rsidRPr="001A5E8D">
        <w:rPr>
          <w:lang w:val="en-US" w:eastAsia="zh-CN"/>
        </w:rPr>
        <w:t>deactivation also applies to the A</w:t>
      </w:r>
      <w:r w:rsidR="00F90CD4">
        <w:rPr>
          <w:lang w:val="en-US" w:eastAsia="zh-CN"/>
        </w:rPr>
        <w:t>I/ML based positioning use case</w:t>
      </w:r>
      <w:r w:rsidR="0065677D">
        <w:rPr>
          <w:lang w:val="en-US" w:eastAsia="zh-CN"/>
        </w:rPr>
        <w:t xml:space="preserve">, i.e. the UE is not allowed for </w:t>
      </w:r>
      <w:r w:rsidR="0065677D" w:rsidRPr="00FE03A5">
        <w:rPr>
          <w:lang w:val="en-US" w:eastAsia="zh-CN"/>
        </w:rPr>
        <w:t>autonomously</w:t>
      </w:r>
      <w:r w:rsidR="0065677D">
        <w:rPr>
          <w:lang w:val="en-US" w:eastAsia="zh-CN"/>
        </w:rPr>
        <w:t xml:space="preserve"> AI based positioning functionality deactivation</w:t>
      </w:r>
      <w:r w:rsidR="00F90CD4">
        <w:rPr>
          <w:lang w:val="en-US" w:eastAsia="zh-CN"/>
        </w:rPr>
        <w:t xml:space="preserve">. Furthermore, since the LMF other than the </w:t>
      </w:r>
      <w:proofErr w:type="spellStart"/>
      <w:r w:rsidR="00F90CD4">
        <w:rPr>
          <w:lang w:val="en-US" w:eastAsia="zh-CN"/>
        </w:rPr>
        <w:t>gNB</w:t>
      </w:r>
      <w:proofErr w:type="spellEnd"/>
      <w:r w:rsidR="00F90CD4">
        <w:rPr>
          <w:lang w:val="en-US" w:eastAsia="zh-CN"/>
        </w:rPr>
        <w:t xml:space="preserve"> is responsible for the control of traditional positioning function, </w:t>
      </w:r>
      <w:r w:rsidR="0065677D">
        <w:rPr>
          <w:lang w:val="en-US" w:eastAsia="zh-CN"/>
        </w:rPr>
        <w:t xml:space="preserve">it is straightforward that LMF </w:t>
      </w:r>
      <w:r w:rsidR="0065677D" w:rsidRPr="001A5E8D">
        <w:rPr>
          <w:lang w:val="en-US" w:eastAsia="zh-CN"/>
        </w:rPr>
        <w:t>deactiva</w:t>
      </w:r>
      <w:r w:rsidR="0065677D">
        <w:rPr>
          <w:lang w:val="en-US" w:eastAsia="zh-CN"/>
        </w:rPr>
        <w:t xml:space="preserve">tes </w:t>
      </w:r>
      <w:r w:rsidR="0065677D" w:rsidRPr="0065677D">
        <w:rPr>
          <w:lang w:val="en-US" w:eastAsia="zh-CN"/>
        </w:rPr>
        <w:t>the</w:t>
      </w:r>
      <w:r w:rsidR="0065677D">
        <w:rPr>
          <w:lang w:val="en-US" w:eastAsia="zh-CN"/>
        </w:rPr>
        <w:t xml:space="preserve"> AI based positioning</w:t>
      </w:r>
      <w:r w:rsidR="0065677D" w:rsidRPr="0065677D">
        <w:rPr>
          <w:lang w:val="en-US" w:eastAsia="zh-CN"/>
        </w:rPr>
        <w:t xml:space="preserve"> functionality</w:t>
      </w:r>
      <w:r w:rsidR="0065677D">
        <w:rPr>
          <w:lang w:val="en-US" w:eastAsia="zh-CN"/>
        </w:rPr>
        <w:t>.</w:t>
      </w:r>
    </w:p>
    <w:p w14:paraId="727A90B2" w14:textId="77777777" w:rsidR="00CF6507" w:rsidRPr="005B5B44" w:rsidRDefault="00CF6507" w:rsidP="00067087">
      <w:pPr>
        <w:pStyle w:val="Doc-text2"/>
        <w:pBdr>
          <w:top w:val="single" w:sz="4" w:space="1" w:color="auto"/>
          <w:left w:val="single" w:sz="4" w:space="4" w:color="auto"/>
          <w:bottom w:val="single" w:sz="4" w:space="6" w:color="auto"/>
          <w:right w:val="single" w:sz="4" w:space="4" w:color="auto"/>
        </w:pBdr>
        <w:spacing w:beforeLines="50" w:before="120"/>
        <w:ind w:leftChars="50" w:left="463"/>
        <w:rPr>
          <w:b/>
          <w:bCs/>
          <w:lang w:val="en-US"/>
        </w:rPr>
      </w:pPr>
      <w:r w:rsidRPr="005B5B44">
        <w:rPr>
          <w:b/>
          <w:bCs/>
          <w:lang w:val="en-US"/>
        </w:rPr>
        <w:t xml:space="preserve">Agreements </w:t>
      </w:r>
    </w:p>
    <w:p w14:paraId="2AB901AD" w14:textId="77777777" w:rsidR="00CF6507" w:rsidRPr="00452F28" w:rsidRDefault="00CF6507" w:rsidP="00F90CD4">
      <w:pPr>
        <w:pStyle w:val="Doc-text2"/>
        <w:numPr>
          <w:ilvl w:val="0"/>
          <w:numId w:val="34"/>
        </w:numPr>
        <w:pBdr>
          <w:top w:val="single" w:sz="4" w:space="1" w:color="auto"/>
          <w:left w:val="single" w:sz="4" w:space="4" w:color="auto"/>
          <w:bottom w:val="single" w:sz="4" w:space="6" w:color="auto"/>
          <w:right w:val="single" w:sz="4" w:space="4" w:color="auto"/>
        </w:pBdr>
        <w:ind w:leftChars="50" w:left="457" w:hanging="357"/>
        <w:rPr>
          <w:lang w:val="en-US"/>
        </w:rPr>
      </w:pPr>
      <w:r w:rsidRPr="00452F28">
        <w:rPr>
          <w:lang w:val="en-US"/>
        </w:rPr>
        <w:t>When a functionality becomes non-applicable the UE doesn’t autonomously deactivate. NW is expected to deactivate active functionality when it receives report from UE that it is non-applicable.</w:t>
      </w:r>
    </w:p>
    <w:p w14:paraId="4E0351BC" w14:textId="236E37BD" w:rsidR="001A5E8D" w:rsidRDefault="001A5E8D" w:rsidP="00902310">
      <w:pPr>
        <w:spacing w:beforeLines="100" w:before="240" w:after="240"/>
        <w:rPr>
          <w:lang w:val="en-US" w:eastAsia="zh-CN"/>
        </w:rPr>
      </w:pPr>
      <w:r w:rsidRPr="001A5E8D">
        <w:rPr>
          <w:lang w:val="en-US" w:eastAsia="zh-CN"/>
        </w:rPr>
        <w:t>Regardi</w:t>
      </w:r>
      <w:r w:rsidR="007413C0">
        <w:rPr>
          <w:lang w:val="en-US" w:eastAsia="zh-CN"/>
        </w:rPr>
        <w:t xml:space="preserve">ng functionality activation, </w:t>
      </w:r>
      <w:r w:rsidR="001F0A67">
        <w:rPr>
          <w:lang w:val="en-US" w:eastAsia="zh-CN"/>
        </w:rPr>
        <w:t>RAN2#127</w:t>
      </w:r>
      <w:r>
        <w:rPr>
          <w:lang w:val="en-US" w:eastAsia="zh-CN"/>
        </w:rPr>
        <w:t>bis</w:t>
      </w:r>
      <w:r w:rsidR="001F0A67">
        <w:rPr>
          <w:lang w:val="en-US" w:eastAsia="zh-CN"/>
        </w:rPr>
        <w:t xml:space="preserve"> meeting</w:t>
      </w:r>
      <w:r w:rsidR="007413C0">
        <w:rPr>
          <w:lang w:val="en-US" w:eastAsia="zh-CN"/>
        </w:rPr>
        <w:t xml:space="preserve"> agreed the following baseline procedure </w:t>
      </w:r>
      <w:r w:rsidR="007413C0" w:rsidRPr="007413C0">
        <w:rPr>
          <w:lang w:val="en-US" w:eastAsia="zh-CN"/>
        </w:rPr>
        <w:t>fo</w:t>
      </w:r>
      <w:r w:rsidR="007413C0">
        <w:rPr>
          <w:lang w:val="en-US" w:eastAsia="zh-CN"/>
        </w:rPr>
        <w:t xml:space="preserve">r LCM for the UE-sided model for </w:t>
      </w:r>
      <w:r w:rsidR="007413C0" w:rsidRPr="007413C0">
        <w:rPr>
          <w:lang w:val="en-US" w:eastAsia="zh-CN"/>
        </w:rPr>
        <w:t xml:space="preserve">positioning </w:t>
      </w:r>
      <w:r w:rsidR="007413C0">
        <w:rPr>
          <w:lang w:val="en-US" w:eastAsia="zh-CN"/>
        </w:rPr>
        <w:t xml:space="preserve">use </w:t>
      </w:r>
      <w:r w:rsidR="007413C0" w:rsidRPr="007413C0">
        <w:rPr>
          <w:lang w:val="en-US" w:eastAsia="zh-CN"/>
        </w:rPr>
        <w:t>case 1</w:t>
      </w:r>
      <w:r w:rsidR="004E567B">
        <w:rPr>
          <w:lang w:val="en-US" w:eastAsia="zh-CN"/>
        </w:rPr>
        <w:t xml:space="preserve"> [3]</w:t>
      </w:r>
      <w:r w:rsidR="007413C0">
        <w:rPr>
          <w:lang w:val="en-US" w:eastAsia="zh-CN"/>
        </w:rPr>
        <w:t xml:space="preserve">. </w:t>
      </w:r>
      <w:r w:rsidR="007413C0" w:rsidRPr="001A5E8D">
        <w:rPr>
          <w:lang w:val="en-US" w:eastAsia="zh-CN"/>
        </w:rPr>
        <w:t>In our understanding</w:t>
      </w:r>
      <w:r w:rsidR="007413C0">
        <w:rPr>
          <w:lang w:val="en-US" w:eastAsia="zh-CN"/>
        </w:rPr>
        <w:t xml:space="preserve">, </w:t>
      </w:r>
      <w:r w:rsidR="00F90CD4">
        <w:rPr>
          <w:lang w:val="en-US" w:eastAsia="zh-CN"/>
        </w:rPr>
        <w:t xml:space="preserve">the LMF </w:t>
      </w:r>
      <w:r w:rsidR="00F90CD4" w:rsidRPr="00F90CD4">
        <w:rPr>
          <w:lang w:val="en-US" w:eastAsia="zh-CN"/>
        </w:rPr>
        <w:t>implicit</w:t>
      </w:r>
      <w:r w:rsidR="00F90CD4">
        <w:rPr>
          <w:lang w:val="en-US" w:eastAsia="zh-CN"/>
        </w:rPr>
        <w:t>ly ‘activates’ the AI based positioning</w:t>
      </w:r>
      <w:r w:rsidR="00F90CD4" w:rsidRPr="00F90CD4">
        <w:rPr>
          <w:lang w:val="en-US" w:eastAsia="zh-CN"/>
        </w:rPr>
        <w:t xml:space="preserve"> </w:t>
      </w:r>
      <w:r w:rsidR="00F90CD4">
        <w:rPr>
          <w:lang w:val="en-US" w:eastAsia="zh-CN"/>
        </w:rPr>
        <w:t xml:space="preserve">function by step 5 after </w:t>
      </w:r>
      <w:r w:rsidR="00540B63">
        <w:rPr>
          <w:lang w:val="en-US" w:eastAsia="zh-CN"/>
        </w:rPr>
        <w:t xml:space="preserve">the </w:t>
      </w:r>
      <w:r w:rsidR="00F90CD4">
        <w:rPr>
          <w:lang w:val="en-US" w:eastAsia="zh-CN"/>
        </w:rPr>
        <w:t>UE reporting</w:t>
      </w:r>
      <w:r w:rsidR="00F90CD4" w:rsidRPr="00F90CD4">
        <w:t xml:space="preserve"> </w:t>
      </w:r>
      <w:r w:rsidR="00F90CD4" w:rsidRPr="00F90CD4">
        <w:rPr>
          <w:lang w:val="en-US" w:eastAsia="zh-CN"/>
        </w:rPr>
        <w:t>the applicable functionality to the LMF</w:t>
      </w:r>
      <w:r w:rsidR="00F90CD4">
        <w:rPr>
          <w:lang w:val="en-US" w:eastAsia="zh-CN"/>
        </w:rPr>
        <w:t>.</w:t>
      </w:r>
    </w:p>
    <w:tbl>
      <w:tblPr>
        <w:tblStyle w:val="af1"/>
        <w:tblW w:w="0" w:type="auto"/>
        <w:tblInd w:w="-5" w:type="dxa"/>
        <w:tblLook w:val="04A0" w:firstRow="1" w:lastRow="0" w:firstColumn="1" w:lastColumn="0" w:noHBand="0" w:noVBand="1"/>
      </w:tblPr>
      <w:tblGrid>
        <w:gridCol w:w="9636"/>
      </w:tblGrid>
      <w:tr w:rsidR="001F0A67" w14:paraId="3DF9356E" w14:textId="77777777" w:rsidTr="001F0A67">
        <w:tc>
          <w:tcPr>
            <w:tcW w:w="9636" w:type="dxa"/>
          </w:tcPr>
          <w:p w14:paraId="306F7335" w14:textId="77777777" w:rsidR="001F0A67" w:rsidRPr="00ED4367" w:rsidRDefault="001F0A67" w:rsidP="001F0A67">
            <w:pPr>
              <w:pStyle w:val="Doc-text2"/>
              <w:ind w:left="363"/>
              <w:rPr>
                <w:b/>
                <w:bCs/>
              </w:rPr>
            </w:pPr>
            <w:r w:rsidRPr="00ED4367">
              <w:rPr>
                <w:b/>
                <w:bCs/>
              </w:rPr>
              <w:t>Agreements:</w:t>
            </w:r>
          </w:p>
          <w:p w14:paraId="3EA38D4C" w14:textId="77777777" w:rsidR="001F0A67" w:rsidRDefault="001F0A67" w:rsidP="001F0A67">
            <w:pPr>
              <w:pStyle w:val="Doc-text2"/>
              <w:ind w:left="363"/>
            </w:pPr>
            <w:r>
              <w:t>1</w:t>
            </w:r>
            <w:r w:rsidRPr="0000076B">
              <w:t>:</w:t>
            </w:r>
            <w:r>
              <w:t xml:space="preserve"> </w:t>
            </w:r>
            <w:r>
              <w:tab/>
              <w:t xml:space="preserve">The following procedures for </w:t>
            </w:r>
            <w:r w:rsidRPr="00A046FC">
              <w:t>LCM for UE sided model for AI positioning</w:t>
            </w:r>
            <w:r>
              <w:t xml:space="preserve"> case 1 is the baseline:</w:t>
            </w:r>
          </w:p>
          <w:p w14:paraId="23707CAB" w14:textId="77777777" w:rsidR="001F0A67" w:rsidRPr="00A046FC" w:rsidRDefault="001F0A67" w:rsidP="001F0A67">
            <w:pPr>
              <w:pStyle w:val="Doc-text2"/>
              <w:ind w:left="726"/>
            </w:pPr>
            <w:r w:rsidRPr="00A046FC">
              <w:rPr>
                <w:rFonts w:hint="eastAsia"/>
              </w:rPr>
              <w:t>S</w:t>
            </w:r>
            <w:r w:rsidRPr="00A046FC">
              <w:t xml:space="preserve">tep 1: LMF may request the UE to report the supported functionalities at the UE side by </w:t>
            </w:r>
            <w:r w:rsidRPr="005D6C2D">
              <w:rPr>
                <w:i/>
                <w:iCs/>
              </w:rPr>
              <w:t xml:space="preserve">LPP request capabilities </w:t>
            </w:r>
            <w:r w:rsidRPr="00A046FC">
              <w:t>message.</w:t>
            </w:r>
          </w:p>
          <w:p w14:paraId="2D6B80B7" w14:textId="77777777" w:rsidR="001F0A67" w:rsidRPr="00A046FC" w:rsidRDefault="001F0A67" w:rsidP="001F0A67">
            <w:pPr>
              <w:pStyle w:val="Doc-text2"/>
              <w:ind w:left="726"/>
            </w:pPr>
            <w:r w:rsidRPr="00A046FC">
              <w:rPr>
                <w:rFonts w:hint="eastAsia"/>
              </w:rPr>
              <w:t>S</w:t>
            </w:r>
            <w:r w:rsidRPr="00A046FC">
              <w:t xml:space="preserve">tep 2: UE sends </w:t>
            </w:r>
            <w:r w:rsidRPr="005D6C2D">
              <w:rPr>
                <w:i/>
                <w:iCs/>
              </w:rPr>
              <w:t>LPP provide capabilities</w:t>
            </w:r>
            <w:r w:rsidRPr="00A046FC">
              <w:t xml:space="preserve"> message to LMF with the supported functionalities at the UE side</w:t>
            </w:r>
            <w:r>
              <w:t>.</w:t>
            </w:r>
          </w:p>
          <w:p w14:paraId="1035C918" w14:textId="77777777" w:rsidR="001F0A67" w:rsidRPr="00A046FC" w:rsidRDefault="001F0A67" w:rsidP="001F0A67">
            <w:pPr>
              <w:pStyle w:val="Doc-text2"/>
              <w:ind w:left="726"/>
            </w:pPr>
            <w:r w:rsidRPr="00A046FC">
              <w:rPr>
                <w:rFonts w:hint="eastAsia"/>
              </w:rPr>
              <w:t>S</w:t>
            </w:r>
            <w:r w:rsidRPr="00A046FC">
              <w:t xml:space="preserve">tep 3: </w:t>
            </w:r>
            <w:r>
              <w:t xml:space="preserve">LMF sends </w:t>
            </w:r>
            <w:r w:rsidRPr="00A046FC">
              <w:t xml:space="preserve">the </w:t>
            </w:r>
            <w:r w:rsidRPr="005D6C2D">
              <w:rPr>
                <w:i/>
                <w:iCs/>
              </w:rPr>
              <w:t>LPP provide assistance data</w:t>
            </w:r>
            <w:r>
              <w:t xml:space="preserve"> </w:t>
            </w:r>
            <w:r w:rsidRPr="00A046FC">
              <w:t>message</w:t>
            </w:r>
            <w:r>
              <w:t xml:space="preserve"> (which may contain network side additional condition).</w:t>
            </w:r>
          </w:p>
          <w:p w14:paraId="7A7064AC" w14:textId="77777777" w:rsidR="001F0A67" w:rsidRPr="00A046FC" w:rsidRDefault="001F0A67" w:rsidP="001F0A67">
            <w:pPr>
              <w:pStyle w:val="Doc-text2"/>
              <w:ind w:left="726"/>
            </w:pPr>
            <w:r w:rsidRPr="00A046FC">
              <w:rPr>
                <w:rFonts w:hint="eastAsia"/>
              </w:rPr>
              <w:t>S</w:t>
            </w:r>
            <w:r w:rsidRPr="00A046FC">
              <w:t xml:space="preserve">tep 4: UE reports the applicable functionality </w:t>
            </w:r>
            <w:r>
              <w:t xml:space="preserve">to the LMF </w:t>
            </w:r>
            <w:r w:rsidRPr="00A046FC">
              <w:t xml:space="preserve">by the </w:t>
            </w:r>
            <w:r w:rsidRPr="005D6C2D">
              <w:rPr>
                <w:i/>
                <w:iCs/>
              </w:rPr>
              <w:t>LPP provide capabilities</w:t>
            </w:r>
            <w:r w:rsidRPr="00A046FC">
              <w:t xml:space="preserve"> message.</w:t>
            </w:r>
          </w:p>
          <w:p w14:paraId="44D31B36" w14:textId="77777777" w:rsidR="001F0A67" w:rsidRDefault="001F0A67" w:rsidP="001F0A67">
            <w:pPr>
              <w:pStyle w:val="Doc-text2"/>
              <w:ind w:left="726"/>
            </w:pPr>
            <w:r w:rsidRPr="00A046FC">
              <w:rPr>
                <w:rFonts w:hint="eastAsia"/>
              </w:rPr>
              <w:t>S</w:t>
            </w:r>
            <w:r w:rsidRPr="00A046FC">
              <w:t xml:space="preserve">tep 5: The </w:t>
            </w:r>
            <w:r>
              <w:t>LMF requests the inferred location information using</w:t>
            </w:r>
            <w:r w:rsidRPr="00A046FC">
              <w:t xml:space="preserve"> the </w:t>
            </w:r>
            <w:r w:rsidRPr="005D6C2D">
              <w:rPr>
                <w:i/>
                <w:iCs/>
              </w:rPr>
              <w:t>LPP request location information</w:t>
            </w:r>
            <w:r w:rsidRPr="00A046FC">
              <w:t xml:space="preserve"> message.</w:t>
            </w:r>
          </w:p>
          <w:p w14:paraId="3D56975A" w14:textId="1E44EEE6" w:rsidR="001F0A67" w:rsidRDefault="001F0A67" w:rsidP="00F90CD4">
            <w:pPr>
              <w:pStyle w:val="Doc-text2"/>
              <w:spacing w:afterLines="50" w:after="120"/>
              <w:ind w:left="726"/>
            </w:pPr>
            <w:r w:rsidRPr="00A046FC">
              <w:rPr>
                <w:rFonts w:hint="eastAsia"/>
              </w:rPr>
              <w:t>S</w:t>
            </w:r>
            <w:r w:rsidRPr="00A046FC">
              <w:t xml:space="preserve">tep 6: UE reports the </w:t>
            </w:r>
            <w:r>
              <w:t xml:space="preserve">inferred location using </w:t>
            </w:r>
            <w:r w:rsidRPr="005D6C2D">
              <w:rPr>
                <w:i/>
                <w:iCs/>
              </w:rPr>
              <w:t>LPP provide location information</w:t>
            </w:r>
            <w:r>
              <w:t xml:space="preserve"> message</w:t>
            </w:r>
            <w:r w:rsidRPr="00A046FC">
              <w:t>.</w:t>
            </w:r>
          </w:p>
        </w:tc>
      </w:tr>
    </w:tbl>
    <w:p w14:paraId="4101B284" w14:textId="29F737DC" w:rsidR="00D003F0" w:rsidRDefault="00D003F0" w:rsidP="00151369">
      <w:pPr>
        <w:snapToGrid w:val="0"/>
        <w:spacing w:beforeLines="100" w:before="240" w:after="360" w:line="280" w:lineRule="atLeast"/>
        <w:jc w:val="both"/>
        <w:rPr>
          <w:b/>
          <w:lang w:val="en-US" w:eastAsia="zh-CN"/>
        </w:rPr>
      </w:pPr>
      <w:r>
        <w:rPr>
          <w:rFonts w:hint="eastAsia"/>
          <w:b/>
          <w:lang w:val="en-US" w:eastAsia="zh-CN"/>
        </w:rPr>
        <w:lastRenderedPageBreak/>
        <w:t xml:space="preserve">Proposal </w:t>
      </w:r>
      <w:r>
        <w:rPr>
          <w:b/>
          <w:lang w:val="en-US" w:eastAsia="zh-CN"/>
        </w:rPr>
        <w:t>2</w:t>
      </w:r>
      <w:r>
        <w:rPr>
          <w:rFonts w:hint="eastAsia"/>
          <w:b/>
          <w:lang w:val="en-US" w:eastAsia="zh-CN"/>
        </w:rPr>
        <w:t>:</w:t>
      </w:r>
      <w:r w:rsidR="0065677D">
        <w:rPr>
          <w:b/>
          <w:lang w:val="en-US" w:eastAsia="zh-CN"/>
        </w:rPr>
        <w:t xml:space="preserve"> For UE-sided model, </w:t>
      </w:r>
      <w:r w:rsidR="001B060C">
        <w:rPr>
          <w:b/>
          <w:lang w:val="en-US" w:eastAsia="zh-CN"/>
        </w:rPr>
        <w:t xml:space="preserve">the </w:t>
      </w:r>
      <w:r w:rsidR="0065677D" w:rsidRPr="0065677D">
        <w:rPr>
          <w:b/>
          <w:lang w:val="en-US" w:eastAsia="zh-CN"/>
        </w:rPr>
        <w:t xml:space="preserve">LMF activates/deactivates the </w:t>
      </w:r>
      <w:r w:rsidR="00772F15">
        <w:rPr>
          <w:b/>
          <w:lang w:val="en-US" w:eastAsia="zh-CN"/>
        </w:rPr>
        <w:t xml:space="preserve">AI </w:t>
      </w:r>
      <w:r w:rsidR="00772F15" w:rsidRPr="0065677D">
        <w:rPr>
          <w:b/>
          <w:lang w:val="en-US" w:eastAsia="zh-CN"/>
        </w:rPr>
        <w:t xml:space="preserve">positioning </w:t>
      </w:r>
      <w:r w:rsidR="0065677D" w:rsidRPr="0065677D">
        <w:rPr>
          <w:b/>
          <w:lang w:val="en-US" w:eastAsia="zh-CN"/>
        </w:rPr>
        <w:t>functionality</w:t>
      </w:r>
      <w:r w:rsidR="0065677D">
        <w:rPr>
          <w:b/>
          <w:lang w:val="en-US" w:eastAsia="zh-CN"/>
        </w:rPr>
        <w:t>.</w:t>
      </w:r>
    </w:p>
    <w:p w14:paraId="301E5E89" w14:textId="4132AED9" w:rsidR="00B93E21" w:rsidRPr="00D80A76" w:rsidRDefault="00B93E21" w:rsidP="00B93E21">
      <w:pPr>
        <w:pStyle w:val="2"/>
        <w:ind w:left="1130" w:hanging="1130"/>
        <w:rPr>
          <w:lang w:eastAsia="zh-CN"/>
        </w:rPr>
      </w:pPr>
      <w:r>
        <w:rPr>
          <w:lang w:eastAsia="zh-CN"/>
        </w:rPr>
        <w:t>2.2</w:t>
      </w:r>
      <w:r>
        <w:rPr>
          <w:lang w:eastAsia="zh-CN"/>
        </w:rPr>
        <w:tab/>
        <w:t>Data collection for UE-sided model training</w:t>
      </w:r>
    </w:p>
    <w:p w14:paraId="3DBF5A86" w14:textId="6B1D80E5" w:rsidR="0019796F" w:rsidRPr="0019796F" w:rsidRDefault="0019796F" w:rsidP="0019796F">
      <w:pPr>
        <w:spacing w:beforeLines="100" w:before="240"/>
        <w:rPr>
          <w:lang w:val="en-US" w:eastAsia="zh-CN"/>
        </w:rPr>
      </w:pPr>
      <w:r>
        <w:rPr>
          <w:lang w:val="en-US" w:eastAsia="zh-CN"/>
        </w:rPr>
        <w:t>G</w:t>
      </w:r>
      <w:r w:rsidRPr="0019796F">
        <w:rPr>
          <w:lang w:val="en-US" w:eastAsia="zh-CN"/>
        </w:rPr>
        <w:t>enerally, the following aspects need to be considered for configuring the UE for training UE-sided model</w:t>
      </w:r>
      <w:r w:rsidR="000A1D1D">
        <w:rPr>
          <w:lang w:val="en-US" w:eastAsia="zh-CN"/>
        </w:rPr>
        <w:t xml:space="preserve"> for </w:t>
      </w:r>
      <w:r w:rsidR="00DA210C">
        <w:rPr>
          <w:lang w:val="en-US" w:eastAsia="zh-CN"/>
        </w:rPr>
        <w:t xml:space="preserve">AI/ML based </w:t>
      </w:r>
      <w:r w:rsidR="000A1D1D">
        <w:rPr>
          <w:lang w:val="en-US" w:eastAsia="zh-CN"/>
        </w:rPr>
        <w:t>positioning use case</w:t>
      </w:r>
      <w:r w:rsidRPr="0019796F">
        <w:rPr>
          <w:lang w:val="en-US" w:eastAsia="zh-CN"/>
        </w:rPr>
        <w:t>:</w:t>
      </w:r>
    </w:p>
    <w:p w14:paraId="7100962D" w14:textId="77777777" w:rsidR="0019796F" w:rsidRPr="0019796F" w:rsidRDefault="0019796F" w:rsidP="0019796F">
      <w:pPr>
        <w:spacing w:after="120"/>
        <w:rPr>
          <w:lang w:val="en-US" w:eastAsia="zh-CN"/>
        </w:rPr>
      </w:pPr>
      <w:r w:rsidRPr="0019796F">
        <w:rPr>
          <w:lang w:val="en-US" w:eastAsia="zh-CN"/>
        </w:rPr>
        <w:t>-</w:t>
      </w:r>
      <w:r w:rsidRPr="0019796F">
        <w:rPr>
          <w:lang w:val="en-US" w:eastAsia="zh-CN"/>
        </w:rPr>
        <w:tab/>
        <w:t>The consistency of NW-side additional condition across training and inference for UE-sided model</w:t>
      </w:r>
    </w:p>
    <w:p w14:paraId="3E8E31D6" w14:textId="63175230" w:rsidR="0019796F" w:rsidRPr="0019796F" w:rsidRDefault="0019796F" w:rsidP="0019796F">
      <w:pPr>
        <w:spacing w:after="120"/>
        <w:rPr>
          <w:lang w:val="en-US" w:eastAsia="zh-CN"/>
        </w:rPr>
      </w:pPr>
      <w:r w:rsidRPr="0019796F">
        <w:rPr>
          <w:lang w:val="en-US" w:eastAsia="zh-CN"/>
        </w:rPr>
        <w:t>-</w:t>
      </w:r>
      <w:r w:rsidRPr="0019796F">
        <w:rPr>
          <w:lang w:val="en-US" w:eastAsia="zh-CN"/>
        </w:rPr>
        <w:tab/>
        <w:t>Who</w:t>
      </w:r>
      <w:r w:rsidR="00FF1474">
        <w:rPr>
          <w:lang w:val="en-US" w:eastAsia="zh-CN"/>
        </w:rPr>
        <w:t xml:space="preserve"> is expected to</w:t>
      </w:r>
      <w:r w:rsidRPr="0019796F">
        <w:rPr>
          <w:lang w:val="en-US" w:eastAsia="zh-CN"/>
        </w:rPr>
        <w:t xml:space="preserve"> initiate </w:t>
      </w:r>
      <w:r w:rsidR="00FF1474" w:rsidRPr="0019796F">
        <w:rPr>
          <w:lang w:val="en-US" w:eastAsia="zh-CN"/>
        </w:rPr>
        <w:t xml:space="preserve">data collection </w:t>
      </w:r>
      <w:r w:rsidR="00FF1474">
        <w:rPr>
          <w:lang w:val="en-US" w:eastAsia="zh-CN"/>
        </w:rPr>
        <w:t xml:space="preserve">for the UE-sided model </w:t>
      </w:r>
      <w:proofErr w:type="gramStart"/>
      <w:r w:rsidR="00FF1474">
        <w:rPr>
          <w:lang w:val="en-US" w:eastAsia="zh-CN"/>
        </w:rPr>
        <w:t>training</w:t>
      </w:r>
      <w:proofErr w:type="gramEnd"/>
    </w:p>
    <w:p w14:paraId="701AB163" w14:textId="12BE6B71" w:rsidR="0019796F" w:rsidRPr="0019796F" w:rsidRDefault="0019796F" w:rsidP="0019796F">
      <w:pPr>
        <w:spacing w:after="120"/>
        <w:rPr>
          <w:lang w:val="en-US" w:eastAsia="zh-CN"/>
        </w:rPr>
      </w:pPr>
      <w:r w:rsidRPr="0019796F">
        <w:rPr>
          <w:lang w:val="en-US" w:eastAsia="zh-CN"/>
        </w:rPr>
        <w:t>-</w:t>
      </w:r>
      <w:r w:rsidRPr="0019796F">
        <w:rPr>
          <w:lang w:val="en-US" w:eastAsia="zh-CN"/>
        </w:rPr>
        <w:tab/>
        <w:t>How to enable</w:t>
      </w:r>
      <w:r w:rsidR="00FF1474">
        <w:rPr>
          <w:lang w:val="en-US" w:eastAsia="zh-CN"/>
        </w:rPr>
        <w:t xml:space="preserve"> or </w:t>
      </w:r>
      <w:r w:rsidRPr="0019796F">
        <w:rPr>
          <w:lang w:val="en-US" w:eastAsia="zh-CN"/>
        </w:rPr>
        <w:t xml:space="preserve">configure the UE to perform data collection for </w:t>
      </w:r>
      <w:r w:rsidR="00FF1474">
        <w:rPr>
          <w:lang w:val="en-US" w:eastAsia="zh-CN"/>
        </w:rPr>
        <w:t xml:space="preserve">the </w:t>
      </w:r>
      <w:r w:rsidRPr="0019796F">
        <w:rPr>
          <w:lang w:val="en-US" w:eastAsia="zh-CN"/>
        </w:rPr>
        <w:t>UE-side</w:t>
      </w:r>
      <w:r w:rsidR="000A1D1D">
        <w:rPr>
          <w:lang w:val="en-US" w:eastAsia="zh-CN"/>
        </w:rPr>
        <w:t>d</w:t>
      </w:r>
      <w:r w:rsidRPr="0019796F">
        <w:rPr>
          <w:lang w:val="en-US" w:eastAsia="zh-CN"/>
        </w:rPr>
        <w:t xml:space="preserve"> model training</w:t>
      </w:r>
    </w:p>
    <w:p w14:paraId="56C047EF" w14:textId="4D36C2C6" w:rsidR="001B060C" w:rsidRPr="00F53FE8" w:rsidRDefault="0019796F" w:rsidP="0019796F">
      <w:pPr>
        <w:spacing w:after="120"/>
        <w:rPr>
          <w:lang w:val="en-US" w:eastAsia="zh-CN"/>
        </w:rPr>
      </w:pPr>
      <w:r w:rsidRPr="0019796F">
        <w:rPr>
          <w:lang w:val="en-US" w:eastAsia="zh-CN"/>
        </w:rPr>
        <w:t>-</w:t>
      </w:r>
      <w:r w:rsidRPr="0019796F">
        <w:rPr>
          <w:lang w:val="en-US" w:eastAsia="zh-CN"/>
        </w:rPr>
        <w:tab/>
      </w:r>
      <w:r w:rsidR="00D04635">
        <w:rPr>
          <w:lang w:val="en-US" w:eastAsia="zh-CN"/>
        </w:rPr>
        <w:t>When and h</w:t>
      </w:r>
      <w:r w:rsidRPr="0019796F">
        <w:rPr>
          <w:lang w:val="en-US" w:eastAsia="zh-CN"/>
        </w:rPr>
        <w:t>ow to stop</w:t>
      </w:r>
      <w:r w:rsidR="00FF1474" w:rsidRPr="00FF1474">
        <w:rPr>
          <w:lang w:val="en-US" w:eastAsia="zh-CN"/>
        </w:rPr>
        <w:t xml:space="preserve"> </w:t>
      </w:r>
      <w:r w:rsidR="00FF1474" w:rsidRPr="0019796F">
        <w:rPr>
          <w:lang w:val="en-US" w:eastAsia="zh-CN"/>
        </w:rPr>
        <w:t>data collection</w:t>
      </w:r>
      <w:r w:rsidR="00FF1474">
        <w:rPr>
          <w:lang w:val="en-US" w:eastAsia="zh-CN"/>
        </w:rPr>
        <w:t xml:space="preserve"> for the</w:t>
      </w:r>
      <w:r w:rsidRPr="0019796F">
        <w:rPr>
          <w:lang w:val="en-US" w:eastAsia="zh-CN"/>
        </w:rPr>
        <w:t xml:space="preserve"> UE-sided model trai</w:t>
      </w:r>
      <w:r w:rsidR="00FF1474">
        <w:rPr>
          <w:lang w:val="en-US" w:eastAsia="zh-CN"/>
        </w:rPr>
        <w:t>ning</w:t>
      </w:r>
    </w:p>
    <w:p w14:paraId="1AE19B8B" w14:textId="1390C255" w:rsidR="0019796F" w:rsidRPr="0019796F" w:rsidRDefault="000A1D1D" w:rsidP="0019796F">
      <w:pPr>
        <w:spacing w:beforeLines="100" w:before="240"/>
        <w:rPr>
          <w:lang w:val="en-US" w:eastAsia="zh-CN"/>
        </w:rPr>
      </w:pPr>
      <w:r>
        <w:rPr>
          <w:lang w:val="en-US" w:eastAsia="zh-CN"/>
        </w:rPr>
        <w:t>Since t</w:t>
      </w:r>
      <w:r w:rsidRPr="000A1D1D">
        <w:rPr>
          <w:lang w:val="en-US" w:eastAsia="zh-CN"/>
        </w:rPr>
        <w:t>he consistency of NW-side additional condition across training and inference for UE-sided model</w:t>
      </w:r>
      <w:r>
        <w:rPr>
          <w:lang w:val="en-US" w:eastAsia="zh-CN"/>
        </w:rPr>
        <w:t xml:space="preserve"> is still under discussion in RAN1, we mainly discuss the</w:t>
      </w:r>
      <w:r w:rsidR="008F5D6E">
        <w:rPr>
          <w:lang w:val="en-US" w:eastAsia="zh-CN"/>
        </w:rPr>
        <w:t xml:space="preserve"> last three bullets. </w:t>
      </w:r>
      <w:r w:rsidR="0019796F" w:rsidRPr="0019796F">
        <w:rPr>
          <w:lang w:val="en-US" w:eastAsia="zh-CN"/>
        </w:rPr>
        <w:t>T</w:t>
      </w:r>
      <w:r w:rsidR="0019796F">
        <w:rPr>
          <w:lang w:val="en-US" w:eastAsia="zh-CN"/>
        </w:rPr>
        <w:t>he UE at least need RS resource configuration used for data collection for model training</w:t>
      </w:r>
      <w:r w:rsidR="008F5D6E">
        <w:rPr>
          <w:lang w:val="en-US" w:eastAsia="zh-CN"/>
        </w:rPr>
        <w:t>, e.g. PRS configuration</w:t>
      </w:r>
      <w:r w:rsidR="0019796F">
        <w:rPr>
          <w:lang w:val="en-US" w:eastAsia="zh-CN"/>
        </w:rPr>
        <w:t>.</w:t>
      </w:r>
      <w:r w:rsidR="008F5D6E">
        <w:rPr>
          <w:lang w:val="en-US" w:eastAsia="zh-CN"/>
        </w:rPr>
        <w:t xml:space="preserve"> Similar to the principle that data collection for training is under the network’s control for </w:t>
      </w:r>
      <w:r w:rsidR="00DA210C">
        <w:rPr>
          <w:lang w:val="en-US" w:eastAsia="zh-CN"/>
        </w:rPr>
        <w:t xml:space="preserve">AI/ML based </w:t>
      </w:r>
      <w:r w:rsidR="008F5D6E">
        <w:rPr>
          <w:lang w:val="en-US" w:eastAsia="zh-CN"/>
        </w:rPr>
        <w:t>beam management case</w:t>
      </w:r>
      <w:r w:rsidR="00D242F7">
        <w:rPr>
          <w:lang w:val="en-US" w:eastAsia="zh-CN"/>
        </w:rPr>
        <w:t xml:space="preserve">, and LMF is responsible for the control of positioning function, LMF can </w:t>
      </w:r>
      <w:r w:rsidR="00D242F7" w:rsidRPr="0019796F">
        <w:rPr>
          <w:lang w:val="en-US" w:eastAsia="zh-CN"/>
        </w:rPr>
        <w:t>configure the UE to per</w:t>
      </w:r>
      <w:r w:rsidR="00D242F7">
        <w:rPr>
          <w:lang w:val="en-US" w:eastAsia="zh-CN"/>
        </w:rPr>
        <w:t>form data collection for</w:t>
      </w:r>
      <w:r w:rsidR="00D242F7" w:rsidRPr="0019796F">
        <w:rPr>
          <w:lang w:val="en-US" w:eastAsia="zh-CN"/>
        </w:rPr>
        <w:t xml:space="preserve"> training</w:t>
      </w:r>
      <w:r w:rsidR="00D242F7">
        <w:rPr>
          <w:lang w:val="en-US" w:eastAsia="zh-CN"/>
        </w:rPr>
        <w:t xml:space="preserve"> with or without UE’s request.</w:t>
      </w:r>
    </w:p>
    <w:p w14:paraId="1BA96980" w14:textId="231ED31F" w:rsidR="001B060C" w:rsidRPr="00D80A76" w:rsidRDefault="001B060C" w:rsidP="001B060C">
      <w:pPr>
        <w:snapToGrid w:val="0"/>
        <w:spacing w:after="120" w:line="280" w:lineRule="atLeast"/>
        <w:jc w:val="both"/>
        <w:rPr>
          <w:b/>
          <w:lang w:val="en-US" w:eastAsia="zh-CN"/>
        </w:rPr>
      </w:pPr>
      <w:r>
        <w:rPr>
          <w:rFonts w:hint="eastAsia"/>
          <w:b/>
          <w:lang w:val="en-US" w:eastAsia="zh-CN"/>
        </w:rPr>
        <w:t xml:space="preserve">Proposal </w:t>
      </w:r>
      <w:r>
        <w:rPr>
          <w:b/>
          <w:lang w:val="en-US" w:eastAsia="zh-CN"/>
        </w:rPr>
        <w:t>3</w:t>
      </w:r>
      <w:r>
        <w:rPr>
          <w:rFonts w:hint="eastAsia"/>
          <w:b/>
          <w:lang w:val="en-US" w:eastAsia="zh-CN"/>
        </w:rPr>
        <w:t>:</w:t>
      </w:r>
      <w:r w:rsidR="00D242F7">
        <w:rPr>
          <w:b/>
          <w:lang w:val="en-US" w:eastAsia="zh-CN"/>
        </w:rPr>
        <w:t xml:space="preserve"> </w:t>
      </w:r>
      <w:r w:rsidR="00D242F7" w:rsidRPr="00D242F7">
        <w:rPr>
          <w:b/>
          <w:lang w:val="en-US" w:eastAsia="zh-CN"/>
        </w:rPr>
        <w:t>LMF can configure the UE to perform data collection for training with or without UE’s request.</w:t>
      </w:r>
    </w:p>
    <w:p w14:paraId="6C844697" w14:textId="6146D788" w:rsidR="00540B63" w:rsidRDefault="00151369" w:rsidP="00D80A76">
      <w:pPr>
        <w:snapToGrid w:val="0"/>
        <w:spacing w:after="120" w:line="280" w:lineRule="atLeast"/>
        <w:jc w:val="both"/>
        <w:rPr>
          <w:bCs/>
          <w:iCs/>
          <w:lang w:eastAsia="zh-CN"/>
        </w:rPr>
      </w:pPr>
      <w:r>
        <w:rPr>
          <w:rFonts w:hint="eastAsia"/>
          <w:bCs/>
          <w:iCs/>
          <w:lang w:eastAsia="zh-CN"/>
        </w:rPr>
        <w:t>R</w:t>
      </w:r>
      <w:r>
        <w:rPr>
          <w:bCs/>
          <w:iCs/>
          <w:lang w:eastAsia="zh-CN"/>
        </w:rPr>
        <w:t xml:space="preserve">egarding when and how to stop </w:t>
      </w:r>
      <w:r w:rsidRPr="00DB768C">
        <w:rPr>
          <w:bCs/>
          <w:iCs/>
          <w:lang w:eastAsia="zh-CN"/>
        </w:rPr>
        <w:t>data collection</w:t>
      </w:r>
      <w:r>
        <w:rPr>
          <w:bCs/>
          <w:iCs/>
          <w:lang w:eastAsia="zh-CN"/>
        </w:rPr>
        <w:t xml:space="preserve"> for the UE-</w:t>
      </w:r>
      <w:r w:rsidRPr="00DB768C">
        <w:rPr>
          <w:bCs/>
          <w:iCs/>
          <w:lang w:eastAsia="zh-CN"/>
        </w:rPr>
        <w:t>s</w:t>
      </w:r>
      <w:r>
        <w:rPr>
          <w:bCs/>
          <w:iCs/>
          <w:lang w:eastAsia="zh-CN"/>
        </w:rPr>
        <w:t>ided</w:t>
      </w:r>
      <w:r w:rsidRPr="00DB768C">
        <w:rPr>
          <w:bCs/>
          <w:iCs/>
          <w:lang w:eastAsia="zh-CN"/>
        </w:rPr>
        <w:t xml:space="preserve"> model training</w:t>
      </w:r>
      <w:r>
        <w:rPr>
          <w:bCs/>
          <w:iCs/>
          <w:lang w:eastAsia="zh-CN"/>
        </w:rPr>
        <w:t>, we th</w:t>
      </w:r>
      <w:r w:rsidR="00477EF7">
        <w:rPr>
          <w:bCs/>
          <w:iCs/>
          <w:lang w:eastAsia="zh-CN"/>
        </w:rPr>
        <w:t xml:space="preserve">ink LMF can decide whether to stop data collection for training or not based on the information from </w:t>
      </w:r>
      <w:r w:rsidR="00540B63">
        <w:rPr>
          <w:bCs/>
          <w:iCs/>
          <w:lang w:eastAsia="zh-CN"/>
        </w:rPr>
        <w:t xml:space="preserve">the </w:t>
      </w:r>
      <w:r w:rsidR="00477EF7">
        <w:rPr>
          <w:bCs/>
          <w:iCs/>
          <w:lang w:eastAsia="zh-CN"/>
        </w:rPr>
        <w:t xml:space="preserve">UE or the OTT server. For example, if the UE-sided model training is completed, the data collection for model training is expected to stop. </w:t>
      </w:r>
      <w:r w:rsidR="00540B63">
        <w:rPr>
          <w:bCs/>
          <w:iCs/>
          <w:lang w:eastAsia="zh-CN"/>
        </w:rPr>
        <w:t>In this situation, LMF may decide to stop the data collection for training if informed by the OTT server of the completion of model training</w:t>
      </w:r>
      <w:r w:rsidR="00902310">
        <w:rPr>
          <w:bCs/>
          <w:iCs/>
          <w:lang w:eastAsia="zh-CN"/>
        </w:rPr>
        <w:t xml:space="preserve"> or informed by the UE of</w:t>
      </w:r>
      <w:r w:rsidR="00902310" w:rsidRPr="00902310">
        <w:rPr>
          <w:bCs/>
          <w:iCs/>
          <w:lang w:eastAsia="zh-CN"/>
        </w:rPr>
        <w:t xml:space="preserve"> </w:t>
      </w:r>
      <w:r w:rsidR="00902310">
        <w:rPr>
          <w:bCs/>
          <w:iCs/>
          <w:lang w:eastAsia="zh-CN"/>
        </w:rPr>
        <w:t>the completion of model training</w:t>
      </w:r>
      <w:r w:rsidR="00540B63">
        <w:rPr>
          <w:bCs/>
          <w:iCs/>
          <w:lang w:eastAsia="zh-CN"/>
        </w:rPr>
        <w:t>.</w:t>
      </w:r>
    </w:p>
    <w:p w14:paraId="353CFB20" w14:textId="1582C3E6" w:rsidR="00D003F0" w:rsidRPr="00151369" w:rsidRDefault="00540B63" w:rsidP="00D80A76">
      <w:pPr>
        <w:snapToGrid w:val="0"/>
        <w:spacing w:after="120" w:line="280" w:lineRule="atLeast"/>
        <w:jc w:val="both"/>
        <w:rPr>
          <w:bCs/>
          <w:iCs/>
          <w:lang w:eastAsia="zh-CN"/>
        </w:rPr>
      </w:pPr>
      <w:r>
        <w:rPr>
          <w:bCs/>
          <w:iCs/>
          <w:lang w:eastAsia="zh-CN"/>
        </w:rPr>
        <w:t>Another example is, i</w:t>
      </w:r>
      <w:r w:rsidR="00477EF7">
        <w:rPr>
          <w:bCs/>
          <w:iCs/>
          <w:lang w:eastAsia="zh-CN"/>
        </w:rPr>
        <w:t xml:space="preserve">f the </w:t>
      </w:r>
      <w:r>
        <w:rPr>
          <w:bCs/>
          <w:iCs/>
          <w:lang w:eastAsia="zh-CN"/>
        </w:rPr>
        <w:t>UE can’t perform data collection for training anymore, the data collection for model training is also expected to stop. In this situation, it is possible that the UE</w:t>
      </w:r>
      <w:r w:rsidR="00D04635">
        <w:rPr>
          <w:bCs/>
          <w:iCs/>
          <w:lang w:eastAsia="zh-CN"/>
        </w:rPr>
        <w:t xml:space="preserve"> can report to the LMF via LPP message and then the LMF can decide to stop data collection for training. </w:t>
      </w:r>
      <w:r w:rsidR="00862ED3">
        <w:rPr>
          <w:bCs/>
          <w:iCs/>
          <w:lang w:eastAsia="zh-CN"/>
        </w:rPr>
        <w:t xml:space="preserve">In summary, LMF decide to stop data collection for UE-sided model training for positioning use case, other than </w:t>
      </w:r>
      <w:r w:rsidR="00AF65D7">
        <w:rPr>
          <w:bCs/>
          <w:iCs/>
          <w:lang w:eastAsia="zh-CN"/>
        </w:rPr>
        <w:t>the ‘</w:t>
      </w:r>
      <w:r w:rsidR="00862ED3">
        <w:rPr>
          <w:bCs/>
          <w:iCs/>
          <w:lang w:eastAsia="zh-CN"/>
        </w:rPr>
        <w:t xml:space="preserve">UE </w:t>
      </w:r>
      <w:r w:rsidR="00862ED3" w:rsidRPr="00FE03A5">
        <w:rPr>
          <w:lang w:val="en-US" w:eastAsia="zh-CN"/>
        </w:rPr>
        <w:t>autonomously</w:t>
      </w:r>
      <w:r w:rsidR="00AF65D7">
        <w:rPr>
          <w:lang w:val="en-US" w:eastAsia="zh-CN"/>
        </w:rPr>
        <w:t xml:space="preserve"> decided’ method.</w:t>
      </w:r>
      <w:r w:rsidR="00902310">
        <w:rPr>
          <w:lang w:val="en-US" w:eastAsia="zh-CN"/>
        </w:rPr>
        <w:t xml:space="preserve"> The LPP procedure and signaling design details can be left to stage 3.</w:t>
      </w:r>
    </w:p>
    <w:p w14:paraId="7186FBC7" w14:textId="57B2C5F5" w:rsidR="00D242F7" w:rsidRPr="00D80A76" w:rsidRDefault="00D242F7" w:rsidP="00D80A76">
      <w:pPr>
        <w:snapToGrid w:val="0"/>
        <w:spacing w:after="120" w:line="280" w:lineRule="atLeast"/>
        <w:jc w:val="both"/>
        <w:rPr>
          <w:b/>
          <w:lang w:val="en-US" w:eastAsia="zh-CN"/>
        </w:rPr>
      </w:pPr>
      <w:r>
        <w:rPr>
          <w:rFonts w:hint="eastAsia"/>
          <w:b/>
          <w:lang w:val="en-US" w:eastAsia="zh-CN"/>
        </w:rPr>
        <w:t xml:space="preserve">Proposal </w:t>
      </w:r>
      <w:r>
        <w:rPr>
          <w:b/>
          <w:lang w:val="en-US" w:eastAsia="zh-CN"/>
        </w:rPr>
        <w:t>4</w:t>
      </w:r>
      <w:r>
        <w:rPr>
          <w:rFonts w:hint="eastAsia"/>
          <w:b/>
          <w:lang w:val="en-US" w:eastAsia="zh-CN"/>
        </w:rPr>
        <w:t>:</w:t>
      </w:r>
      <w:r w:rsidR="00AF65D7">
        <w:rPr>
          <w:b/>
          <w:lang w:val="en-US" w:eastAsia="zh-CN"/>
        </w:rPr>
        <w:t xml:space="preserve"> </w:t>
      </w:r>
      <w:r w:rsidR="00AF65D7" w:rsidRPr="00AF65D7">
        <w:rPr>
          <w:b/>
          <w:lang w:val="en-US" w:eastAsia="zh-CN"/>
        </w:rPr>
        <w:t xml:space="preserve">LMF decide </w:t>
      </w:r>
      <w:r w:rsidR="004211EA">
        <w:rPr>
          <w:b/>
          <w:lang w:val="en-US" w:eastAsia="zh-CN"/>
        </w:rPr>
        <w:t xml:space="preserve">whether </w:t>
      </w:r>
      <w:r w:rsidR="00AF65D7" w:rsidRPr="00AF65D7">
        <w:rPr>
          <w:b/>
          <w:lang w:val="en-US" w:eastAsia="zh-CN"/>
        </w:rPr>
        <w:t xml:space="preserve">to stop data collection for </w:t>
      </w:r>
      <w:r w:rsidR="004211EA">
        <w:rPr>
          <w:b/>
          <w:lang w:val="en-US" w:eastAsia="zh-CN"/>
        </w:rPr>
        <w:t xml:space="preserve">the </w:t>
      </w:r>
      <w:r w:rsidR="00AF65D7" w:rsidRPr="00AF65D7">
        <w:rPr>
          <w:b/>
          <w:lang w:val="en-US" w:eastAsia="zh-CN"/>
        </w:rPr>
        <w:t>UE-sided model training for positioning use case</w:t>
      </w:r>
      <w:r w:rsidR="00AF65D7">
        <w:rPr>
          <w:b/>
          <w:lang w:val="en-US" w:eastAsia="zh-CN"/>
        </w:rPr>
        <w:t>.</w:t>
      </w:r>
    </w:p>
    <w:p w14:paraId="1C499679" w14:textId="77777777" w:rsidR="00CF2835" w:rsidRDefault="004B1061">
      <w:pPr>
        <w:pStyle w:val="1"/>
      </w:pPr>
      <w:r>
        <w:t>3</w:t>
      </w:r>
      <w:r>
        <w:tab/>
        <w:t>Conclusions</w:t>
      </w:r>
    </w:p>
    <w:bookmarkEnd w:id="0"/>
    <w:p w14:paraId="4E1E6EB5" w14:textId="77777777" w:rsidR="00CF2835" w:rsidRDefault="004B1061">
      <w:r>
        <w:t>Based on the discussion above, we have the following proposals.</w:t>
      </w:r>
    </w:p>
    <w:p w14:paraId="53F69AE5" w14:textId="209DD6BD" w:rsidR="00357A29" w:rsidRPr="00D80A76" w:rsidRDefault="009C0A79" w:rsidP="00357A29">
      <w:pPr>
        <w:snapToGrid w:val="0"/>
        <w:spacing w:after="120" w:line="280" w:lineRule="atLeast"/>
        <w:jc w:val="both"/>
        <w:rPr>
          <w:b/>
          <w:lang w:val="en-US" w:eastAsia="zh-CN"/>
        </w:rPr>
      </w:pPr>
      <w:r>
        <w:rPr>
          <w:rFonts w:hint="eastAsia"/>
          <w:b/>
          <w:lang w:val="en-US" w:eastAsia="zh-CN"/>
        </w:rPr>
        <w:t xml:space="preserve">Proposal 1: </w:t>
      </w:r>
      <w:r w:rsidR="00D003F0">
        <w:rPr>
          <w:b/>
          <w:lang w:val="en-US" w:eastAsia="zh-CN"/>
        </w:rPr>
        <w:t xml:space="preserve">RAN2 </w:t>
      </w:r>
      <w:r w:rsidR="00D003F0" w:rsidRPr="00D003F0">
        <w:rPr>
          <w:b/>
          <w:lang w:val="en-US" w:eastAsia="zh-CN"/>
        </w:rPr>
        <w:t>try to reuse current procedure or signaling to realize functionality activation/deactivation in an implicit method.</w:t>
      </w:r>
    </w:p>
    <w:p w14:paraId="07E07D34" w14:textId="49DBBB15" w:rsidR="002A525C" w:rsidRDefault="00D003F0" w:rsidP="002A525C">
      <w:pPr>
        <w:snapToGrid w:val="0"/>
        <w:spacing w:after="120" w:line="280" w:lineRule="atLeast"/>
        <w:jc w:val="both"/>
        <w:rPr>
          <w:b/>
          <w:lang w:val="en-US" w:eastAsia="zh-CN"/>
        </w:rPr>
      </w:pPr>
      <w:r>
        <w:rPr>
          <w:rFonts w:hint="eastAsia"/>
          <w:b/>
          <w:lang w:val="en-US" w:eastAsia="zh-CN"/>
        </w:rPr>
        <w:t xml:space="preserve">Proposal </w:t>
      </w:r>
      <w:r>
        <w:rPr>
          <w:b/>
          <w:lang w:val="en-US" w:eastAsia="zh-CN"/>
        </w:rPr>
        <w:t>2</w:t>
      </w:r>
      <w:r>
        <w:rPr>
          <w:rFonts w:hint="eastAsia"/>
          <w:b/>
          <w:lang w:val="en-US" w:eastAsia="zh-CN"/>
        </w:rPr>
        <w:t>:</w:t>
      </w:r>
      <w:r w:rsidR="001B060C" w:rsidRPr="001B060C">
        <w:rPr>
          <w:b/>
          <w:lang w:val="en-US" w:eastAsia="zh-CN"/>
        </w:rPr>
        <w:t xml:space="preserve"> </w:t>
      </w:r>
      <w:r w:rsidR="00772F15">
        <w:rPr>
          <w:b/>
          <w:lang w:val="en-US" w:eastAsia="zh-CN"/>
        </w:rPr>
        <w:t xml:space="preserve">For UE-sided model, the </w:t>
      </w:r>
      <w:r w:rsidR="00772F15" w:rsidRPr="0065677D">
        <w:rPr>
          <w:b/>
          <w:lang w:val="en-US" w:eastAsia="zh-CN"/>
        </w:rPr>
        <w:t xml:space="preserve">LMF activates/deactivates the </w:t>
      </w:r>
      <w:r w:rsidR="00772F15">
        <w:rPr>
          <w:b/>
          <w:lang w:val="en-US" w:eastAsia="zh-CN"/>
        </w:rPr>
        <w:t xml:space="preserve">AI </w:t>
      </w:r>
      <w:r w:rsidR="00772F15" w:rsidRPr="0065677D">
        <w:rPr>
          <w:b/>
          <w:lang w:val="en-US" w:eastAsia="zh-CN"/>
        </w:rPr>
        <w:t>positioning functionality</w:t>
      </w:r>
      <w:r w:rsidR="00772F15">
        <w:rPr>
          <w:b/>
          <w:lang w:val="en-US" w:eastAsia="zh-CN"/>
        </w:rPr>
        <w:t>.</w:t>
      </w:r>
    </w:p>
    <w:p w14:paraId="3FCCA22E" w14:textId="45AB94D3" w:rsidR="001B060C" w:rsidRDefault="001B060C" w:rsidP="002A525C">
      <w:pPr>
        <w:snapToGrid w:val="0"/>
        <w:spacing w:after="120" w:line="280" w:lineRule="atLeast"/>
        <w:jc w:val="both"/>
        <w:rPr>
          <w:b/>
          <w:lang w:val="en-US" w:eastAsia="zh-CN"/>
        </w:rPr>
      </w:pPr>
      <w:r>
        <w:rPr>
          <w:rFonts w:hint="eastAsia"/>
          <w:b/>
          <w:lang w:val="en-US" w:eastAsia="zh-CN"/>
        </w:rPr>
        <w:t xml:space="preserve">Proposal </w:t>
      </w:r>
      <w:r>
        <w:rPr>
          <w:b/>
          <w:lang w:val="en-US" w:eastAsia="zh-CN"/>
        </w:rPr>
        <w:t>3</w:t>
      </w:r>
      <w:r>
        <w:rPr>
          <w:rFonts w:hint="eastAsia"/>
          <w:b/>
          <w:lang w:val="en-US" w:eastAsia="zh-CN"/>
        </w:rPr>
        <w:t>:</w:t>
      </w:r>
      <w:r w:rsidR="00D242F7" w:rsidRPr="00D242F7">
        <w:rPr>
          <w:b/>
          <w:lang w:val="en-US" w:eastAsia="zh-CN"/>
        </w:rPr>
        <w:t xml:space="preserve"> LMF can configure the UE to perform data collection for training with or without UE’s request.</w:t>
      </w:r>
    </w:p>
    <w:p w14:paraId="62793380" w14:textId="1A155447" w:rsidR="00D242F7" w:rsidRPr="00AF65D7" w:rsidRDefault="00D242F7" w:rsidP="002A525C">
      <w:pPr>
        <w:snapToGrid w:val="0"/>
        <w:spacing w:after="120" w:line="280" w:lineRule="atLeast"/>
        <w:jc w:val="both"/>
        <w:rPr>
          <w:b/>
          <w:lang w:val="en-US" w:eastAsia="zh-CN"/>
        </w:rPr>
      </w:pPr>
      <w:r>
        <w:rPr>
          <w:rFonts w:hint="eastAsia"/>
          <w:b/>
          <w:lang w:val="en-US" w:eastAsia="zh-CN"/>
        </w:rPr>
        <w:t xml:space="preserve">Proposal </w:t>
      </w:r>
      <w:r>
        <w:rPr>
          <w:b/>
          <w:lang w:val="en-US" w:eastAsia="zh-CN"/>
        </w:rPr>
        <w:t>4</w:t>
      </w:r>
      <w:r>
        <w:rPr>
          <w:rFonts w:hint="eastAsia"/>
          <w:b/>
          <w:lang w:val="en-US" w:eastAsia="zh-CN"/>
        </w:rPr>
        <w:t>:</w:t>
      </w:r>
      <w:r w:rsidR="00AF65D7">
        <w:rPr>
          <w:b/>
          <w:lang w:val="en-US" w:eastAsia="zh-CN"/>
        </w:rPr>
        <w:t xml:space="preserve"> </w:t>
      </w:r>
      <w:r w:rsidR="004211EA" w:rsidRPr="00AF65D7">
        <w:rPr>
          <w:b/>
          <w:lang w:val="en-US" w:eastAsia="zh-CN"/>
        </w:rPr>
        <w:t xml:space="preserve">LMF decide </w:t>
      </w:r>
      <w:r w:rsidR="004211EA">
        <w:rPr>
          <w:b/>
          <w:lang w:val="en-US" w:eastAsia="zh-CN"/>
        </w:rPr>
        <w:t xml:space="preserve">whether </w:t>
      </w:r>
      <w:r w:rsidR="004211EA" w:rsidRPr="00AF65D7">
        <w:rPr>
          <w:b/>
          <w:lang w:val="en-US" w:eastAsia="zh-CN"/>
        </w:rPr>
        <w:t xml:space="preserve">to stop data collection for </w:t>
      </w:r>
      <w:r w:rsidR="004211EA">
        <w:rPr>
          <w:b/>
          <w:lang w:val="en-US" w:eastAsia="zh-CN"/>
        </w:rPr>
        <w:t xml:space="preserve">the </w:t>
      </w:r>
      <w:r w:rsidR="004211EA" w:rsidRPr="00AF65D7">
        <w:rPr>
          <w:b/>
          <w:lang w:val="en-US" w:eastAsia="zh-CN"/>
        </w:rPr>
        <w:t>UE-sided model training for positioning use case</w:t>
      </w:r>
      <w:r w:rsidR="004211EA">
        <w:rPr>
          <w:b/>
          <w:lang w:val="en-US" w:eastAsia="zh-CN"/>
        </w:rPr>
        <w:t>.</w:t>
      </w:r>
    </w:p>
    <w:p w14:paraId="36F29E94" w14:textId="77777777" w:rsidR="00CF2835" w:rsidRDefault="004B1061">
      <w:pPr>
        <w:pStyle w:val="1"/>
      </w:pPr>
      <w:r>
        <w:t>4</w:t>
      </w:r>
      <w:r>
        <w:tab/>
        <w:t>References</w:t>
      </w:r>
    </w:p>
    <w:p w14:paraId="44018904" w14:textId="3B702FDD" w:rsidR="004D2765" w:rsidRDefault="008A7BB7" w:rsidP="00A02BFA">
      <w:pPr>
        <w:pStyle w:val="EX"/>
        <w:numPr>
          <w:ilvl w:val="0"/>
          <w:numId w:val="0"/>
        </w:numPr>
        <w:rPr>
          <w:lang w:val="en-US" w:eastAsia="zh-CN"/>
        </w:rPr>
      </w:pPr>
      <w:r>
        <w:rPr>
          <w:lang w:val="en-US" w:eastAsia="zh-CN"/>
        </w:rPr>
        <w:t>[1</w:t>
      </w:r>
      <w:r w:rsidR="005A6B3C">
        <w:rPr>
          <w:lang w:val="en-US" w:eastAsia="zh-CN"/>
        </w:rPr>
        <w:t xml:space="preserve">] </w:t>
      </w:r>
      <w:r w:rsidR="0030413D">
        <w:rPr>
          <w:lang w:val="en-US" w:eastAsia="zh-CN"/>
        </w:rPr>
        <w:t xml:space="preserve">3GPP </w:t>
      </w:r>
      <w:r w:rsidR="0030413D" w:rsidRPr="009E509E">
        <w:rPr>
          <w:lang w:val="en-US" w:eastAsia="zh-CN"/>
        </w:rPr>
        <w:t>TR 38.843, Study on Artificial Intelligence (AI)/Machine Learning (ML) for NR air interface</w:t>
      </w:r>
      <w:r w:rsidR="0030413D">
        <w:rPr>
          <w:lang w:val="en-US" w:eastAsia="zh-CN"/>
        </w:rPr>
        <w:t>.</w:t>
      </w:r>
    </w:p>
    <w:p w14:paraId="39A4BE10" w14:textId="6CCD7B68" w:rsidR="004D2765" w:rsidRDefault="009E509E" w:rsidP="00151369">
      <w:pPr>
        <w:pStyle w:val="EX"/>
        <w:numPr>
          <w:ilvl w:val="0"/>
          <w:numId w:val="0"/>
        </w:numPr>
        <w:rPr>
          <w:lang w:val="en-US" w:eastAsia="zh-CN"/>
        </w:rPr>
      </w:pPr>
      <w:r w:rsidRPr="009E509E">
        <w:rPr>
          <w:lang w:val="en-US" w:eastAsia="zh-CN"/>
        </w:rPr>
        <w:t xml:space="preserve">[2] </w:t>
      </w:r>
      <w:r w:rsidR="0030413D" w:rsidRPr="005B5806">
        <w:rPr>
          <w:lang w:val="en-US" w:eastAsia="zh-CN"/>
        </w:rPr>
        <w:t>Report of</w:t>
      </w:r>
      <w:r w:rsidR="0030413D">
        <w:rPr>
          <w:lang w:val="en-US" w:eastAsia="zh-CN"/>
        </w:rPr>
        <w:t xml:space="preserve"> 3GPP TSG RAN WG2 meeting #128, </w:t>
      </w:r>
      <w:r w:rsidR="0030413D" w:rsidRPr="00CB3B9F">
        <w:rPr>
          <w:lang w:val="en-US" w:eastAsia="zh-CN"/>
        </w:rPr>
        <w:t>Orlando, US</w:t>
      </w:r>
      <w:r w:rsidR="0030413D">
        <w:rPr>
          <w:lang w:val="en-US" w:eastAsia="zh-CN"/>
        </w:rPr>
        <w:t>.</w:t>
      </w:r>
    </w:p>
    <w:p w14:paraId="22042FB5" w14:textId="03C8451B" w:rsidR="004E567B" w:rsidRPr="00A87511" w:rsidRDefault="004E567B" w:rsidP="00151369">
      <w:pPr>
        <w:pStyle w:val="EX"/>
        <w:numPr>
          <w:ilvl w:val="0"/>
          <w:numId w:val="0"/>
        </w:numPr>
        <w:rPr>
          <w:lang w:val="en-US" w:eastAsia="zh-CN"/>
        </w:rPr>
      </w:pPr>
      <w:r>
        <w:rPr>
          <w:lang w:val="en-US" w:eastAsia="zh-CN"/>
        </w:rPr>
        <w:t xml:space="preserve">[3] </w:t>
      </w:r>
      <w:r w:rsidRPr="004E567B">
        <w:rPr>
          <w:lang w:val="en-US" w:eastAsia="zh-CN"/>
        </w:rPr>
        <w:t>Report of 3GPP TSG RAN WG2 meeting #127bis, Hefei, China.</w:t>
      </w:r>
    </w:p>
    <w:sectPr w:rsidR="004E567B" w:rsidRPr="00A87511">
      <w:footerReference w:type="default" r:id="rId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D2D6DB" w14:textId="77777777" w:rsidR="00C42D7C" w:rsidRDefault="00C42D7C">
      <w:pPr>
        <w:spacing w:after="0"/>
      </w:pPr>
      <w:r>
        <w:separator/>
      </w:r>
    </w:p>
  </w:endnote>
  <w:endnote w:type="continuationSeparator" w:id="0">
    <w:p w14:paraId="649A3458" w14:textId="77777777" w:rsidR="00C42D7C" w:rsidRDefault="00C42D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BB4F2" w14:textId="77777777" w:rsidR="004B1061" w:rsidRDefault="004B1061">
    <w:pPr>
      <w:pStyle w:val="ab"/>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CEFC73" w14:textId="77777777" w:rsidR="00C42D7C" w:rsidRDefault="00C42D7C">
      <w:pPr>
        <w:spacing w:after="0"/>
      </w:pPr>
      <w:r>
        <w:separator/>
      </w:r>
    </w:p>
  </w:footnote>
  <w:footnote w:type="continuationSeparator" w:id="0">
    <w:p w14:paraId="0F61A2DF" w14:textId="77777777" w:rsidR="00C42D7C" w:rsidRDefault="00C42D7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069BD"/>
    <w:multiLevelType w:val="multilevel"/>
    <w:tmpl w:val="038069BD"/>
    <w:lvl w:ilvl="0">
      <w:start w:val="1"/>
      <w:numFmt w:val="decimal"/>
      <w:pStyle w:val="EX"/>
      <w:lvlText w:val="[%1]"/>
      <w:lvlJc w:val="left"/>
      <w:pPr>
        <w:tabs>
          <w:tab w:val="left"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281406"/>
    <w:multiLevelType w:val="hybridMultilevel"/>
    <w:tmpl w:val="AD809676"/>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5670050"/>
    <w:multiLevelType w:val="hybridMultilevel"/>
    <w:tmpl w:val="50A2AD40"/>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6D4AB6"/>
    <w:multiLevelType w:val="hybridMultilevel"/>
    <w:tmpl w:val="E1A299D6"/>
    <w:lvl w:ilvl="0" w:tplc="D3D4E2A2">
      <w:start w:val="2"/>
      <w:numFmt w:val="decimal"/>
      <w:lvlText w:val="%1."/>
      <w:lvlJc w:val="left"/>
      <w:pPr>
        <w:ind w:left="161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5DF65F3"/>
    <w:multiLevelType w:val="hybridMultilevel"/>
    <w:tmpl w:val="3CDE8D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D973E3"/>
    <w:multiLevelType w:val="hybridMultilevel"/>
    <w:tmpl w:val="376CAD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D081979"/>
    <w:multiLevelType w:val="hybridMultilevel"/>
    <w:tmpl w:val="B73ADBFA"/>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475109B"/>
    <w:multiLevelType w:val="hybridMultilevel"/>
    <w:tmpl w:val="903A9C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B5B162A"/>
    <w:multiLevelType w:val="hybridMultilevel"/>
    <w:tmpl w:val="AAB2F9BE"/>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66854DE"/>
    <w:multiLevelType w:val="hybridMultilevel"/>
    <w:tmpl w:val="130E50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40216E5"/>
    <w:multiLevelType w:val="hybridMultilevel"/>
    <w:tmpl w:val="E72E7B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C7E0D53"/>
    <w:multiLevelType w:val="hybridMultilevel"/>
    <w:tmpl w:val="CDA827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CA54BD"/>
    <w:multiLevelType w:val="multilevel"/>
    <w:tmpl w:val="5DCA54BD"/>
    <w:lvl w:ilvl="0">
      <w:start w:val="1"/>
      <w:numFmt w:val="decimal"/>
      <w:lvlText w:val="%1"/>
      <w:lvlJc w:val="left"/>
      <w:pPr>
        <w:ind w:left="1140" w:hanging="1140"/>
      </w:pPr>
      <w:rPr>
        <w:rFonts w:hint="default"/>
      </w:rPr>
    </w:lvl>
    <w:lvl w:ilvl="1">
      <w:start w:val="1"/>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130" w:hanging="1130"/>
      </w:pPr>
      <w:rPr>
        <w:rFonts w:hint="default"/>
      </w:rPr>
    </w:lvl>
    <w:lvl w:ilvl="5">
      <w:start w:val="1"/>
      <w:numFmt w:val="decimal"/>
      <w:isLgl/>
      <w:lvlText w:val="%1.%2.%3.%4.%5.%6"/>
      <w:lvlJc w:val="left"/>
      <w:pPr>
        <w:ind w:left="1130" w:hanging="1130"/>
      </w:pPr>
      <w:rPr>
        <w:rFonts w:hint="default"/>
      </w:rPr>
    </w:lvl>
    <w:lvl w:ilvl="6">
      <w:start w:val="1"/>
      <w:numFmt w:val="decimal"/>
      <w:isLgl/>
      <w:lvlText w:val="%1.%2.%3.%4.%5.%6.%7"/>
      <w:lvlJc w:val="left"/>
      <w:pPr>
        <w:ind w:left="1130" w:hanging="113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97C09F0"/>
    <w:multiLevelType w:val="hybridMultilevel"/>
    <w:tmpl w:val="27486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9C44181"/>
    <w:multiLevelType w:val="hybridMultilevel"/>
    <w:tmpl w:val="6130D2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DFF1FDA"/>
    <w:multiLevelType w:val="hybridMultilevel"/>
    <w:tmpl w:val="2A0A50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494"/>
        </w:tabs>
        <w:ind w:left="1494" w:hanging="360"/>
      </w:pPr>
      <w:rPr>
        <w:rFonts w:ascii="Symbol" w:hAnsi="Symbol" w:hint="default"/>
        <w:b/>
        <w:i w:val="0"/>
        <w:color w:val="auto"/>
        <w:sz w:val="22"/>
      </w:rPr>
    </w:lvl>
    <w:lvl w:ilvl="1">
      <w:start w:val="1"/>
      <w:numFmt w:val="bullet"/>
      <w:lvlText w:val="o"/>
      <w:lvlJc w:val="left"/>
      <w:pPr>
        <w:tabs>
          <w:tab w:val="left" w:pos="1315"/>
        </w:tabs>
        <w:ind w:left="1315" w:hanging="360"/>
      </w:pPr>
      <w:rPr>
        <w:rFonts w:ascii="Courier New" w:hAnsi="Courier New" w:cs="Courier New" w:hint="default"/>
      </w:rPr>
    </w:lvl>
    <w:lvl w:ilvl="2">
      <w:start w:val="1"/>
      <w:numFmt w:val="bullet"/>
      <w:lvlText w:val=""/>
      <w:lvlJc w:val="left"/>
      <w:pPr>
        <w:tabs>
          <w:tab w:val="left" w:pos="2035"/>
        </w:tabs>
        <w:ind w:left="2035" w:hanging="360"/>
      </w:pPr>
      <w:rPr>
        <w:rFonts w:ascii="Wingdings" w:hAnsi="Wingdings" w:hint="default"/>
      </w:rPr>
    </w:lvl>
    <w:lvl w:ilvl="3">
      <w:start w:val="1"/>
      <w:numFmt w:val="bullet"/>
      <w:lvlText w:val=""/>
      <w:lvlJc w:val="left"/>
      <w:pPr>
        <w:tabs>
          <w:tab w:val="left" w:pos="2755"/>
        </w:tabs>
        <w:ind w:left="2755" w:hanging="360"/>
      </w:pPr>
      <w:rPr>
        <w:rFonts w:ascii="Symbol" w:hAnsi="Symbol" w:hint="default"/>
      </w:rPr>
    </w:lvl>
    <w:lvl w:ilvl="4">
      <w:start w:val="1"/>
      <w:numFmt w:val="bullet"/>
      <w:lvlText w:val="o"/>
      <w:lvlJc w:val="left"/>
      <w:pPr>
        <w:tabs>
          <w:tab w:val="left" w:pos="3475"/>
        </w:tabs>
        <w:ind w:left="3475" w:hanging="360"/>
      </w:pPr>
      <w:rPr>
        <w:rFonts w:ascii="Courier New" w:hAnsi="Courier New" w:cs="Courier New" w:hint="default"/>
      </w:rPr>
    </w:lvl>
    <w:lvl w:ilvl="5">
      <w:start w:val="1"/>
      <w:numFmt w:val="bullet"/>
      <w:lvlText w:val=""/>
      <w:lvlJc w:val="left"/>
      <w:pPr>
        <w:tabs>
          <w:tab w:val="left" w:pos="4195"/>
        </w:tabs>
        <w:ind w:left="4195" w:hanging="360"/>
      </w:pPr>
      <w:rPr>
        <w:rFonts w:ascii="Wingdings" w:hAnsi="Wingdings" w:hint="default"/>
      </w:rPr>
    </w:lvl>
    <w:lvl w:ilvl="6">
      <w:start w:val="1"/>
      <w:numFmt w:val="bullet"/>
      <w:lvlText w:val=""/>
      <w:lvlJc w:val="left"/>
      <w:pPr>
        <w:tabs>
          <w:tab w:val="left" w:pos="4915"/>
        </w:tabs>
        <w:ind w:left="4915" w:hanging="360"/>
      </w:pPr>
      <w:rPr>
        <w:rFonts w:ascii="Symbol" w:hAnsi="Symbol" w:hint="default"/>
      </w:rPr>
    </w:lvl>
    <w:lvl w:ilvl="7">
      <w:start w:val="1"/>
      <w:numFmt w:val="bullet"/>
      <w:lvlText w:val="o"/>
      <w:lvlJc w:val="left"/>
      <w:pPr>
        <w:tabs>
          <w:tab w:val="left" w:pos="5635"/>
        </w:tabs>
        <w:ind w:left="5635" w:hanging="360"/>
      </w:pPr>
      <w:rPr>
        <w:rFonts w:ascii="Courier New" w:hAnsi="Courier New" w:cs="Courier New" w:hint="default"/>
      </w:rPr>
    </w:lvl>
    <w:lvl w:ilvl="8">
      <w:start w:val="1"/>
      <w:numFmt w:val="bullet"/>
      <w:lvlText w:val=""/>
      <w:lvlJc w:val="left"/>
      <w:pPr>
        <w:tabs>
          <w:tab w:val="left" w:pos="6355"/>
        </w:tabs>
        <w:ind w:left="6355" w:hanging="360"/>
      </w:pPr>
      <w:rPr>
        <w:rFonts w:ascii="Wingdings" w:hAnsi="Wingdings" w:hint="default"/>
      </w:rPr>
    </w:lvl>
  </w:abstractNum>
  <w:abstractNum w:abstractNumId="32"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3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1"/>
  </w:num>
  <w:num w:numId="3">
    <w:abstractNumId w:val="20"/>
  </w:num>
  <w:num w:numId="4">
    <w:abstractNumId w:val="26"/>
  </w:num>
  <w:num w:numId="5">
    <w:abstractNumId w:val="24"/>
  </w:num>
  <w:num w:numId="6">
    <w:abstractNumId w:val="33"/>
  </w:num>
  <w:num w:numId="7">
    <w:abstractNumId w:val="4"/>
  </w:num>
  <w:num w:numId="8">
    <w:abstractNumId w:val="14"/>
  </w:num>
  <w:num w:numId="9">
    <w:abstractNumId w:val="16"/>
  </w:num>
  <w:num w:numId="10">
    <w:abstractNumId w:val="19"/>
  </w:num>
  <w:num w:numId="11">
    <w:abstractNumId w:val="13"/>
  </w:num>
  <w:num w:numId="12">
    <w:abstractNumId w:val="11"/>
  </w:num>
  <w:num w:numId="13">
    <w:abstractNumId w:val="9"/>
  </w:num>
  <w:num w:numId="14">
    <w:abstractNumId w:val="29"/>
  </w:num>
  <w:num w:numId="15">
    <w:abstractNumId w:val="30"/>
  </w:num>
  <w:num w:numId="16">
    <w:abstractNumId w:val="27"/>
  </w:num>
  <w:num w:numId="17">
    <w:abstractNumId w:val="28"/>
  </w:num>
  <w:num w:numId="18">
    <w:abstractNumId w:val="10"/>
  </w:num>
  <w:num w:numId="19">
    <w:abstractNumId w:val="2"/>
  </w:num>
  <w:num w:numId="20">
    <w:abstractNumId w:val="21"/>
  </w:num>
  <w:num w:numId="21">
    <w:abstractNumId w:val="32"/>
  </w:num>
  <w:num w:numId="22">
    <w:abstractNumId w:val="5"/>
  </w:num>
  <w:num w:numId="23">
    <w:abstractNumId w:val="8"/>
  </w:num>
  <w:num w:numId="24">
    <w:abstractNumId w:val="6"/>
  </w:num>
  <w:num w:numId="25">
    <w:abstractNumId w:val="15"/>
  </w:num>
  <w:num w:numId="26">
    <w:abstractNumId w:val="12"/>
  </w:num>
  <w:num w:numId="27">
    <w:abstractNumId w:val="22"/>
  </w:num>
  <w:num w:numId="28">
    <w:abstractNumId w:val="17"/>
  </w:num>
  <w:num w:numId="29">
    <w:abstractNumId w:val="7"/>
  </w:num>
  <w:num w:numId="30">
    <w:abstractNumId w:val="25"/>
  </w:num>
  <w:num w:numId="31">
    <w:abstractNumId w:val="23"/>
  </w:num>
  <w:num w:numId="32">
    <w:abstractNumId w:val="18"/>
  </w:num>
  <w:num w:numId="33">
    <w:abstractNumId w:val="1"/>
  </w:num>
  <w:num w:numId="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203"/>
    <w:rsid w:val="00001B08"/>
    <w:rsid w:val="00001CCD"/>
    <w:rsid w:val="00002C9A"/>
    <w:rsid w:val="000038B2"/>
    <w:rsid w:val="00004B93"/>
    <w:rsid w:val="00005676"/>
    <w:rsid w:val="000063E9"/>
    <w:rsid w:val="00006E1E"/>
    <w:rsid w:val="00010655"/>
    <w:rsid w:val="00010B89"/>
    <w:rsid w:val="000123E4"/>
    <w:rsid w:val="0001481B"/>
    <w:rsid w:val="000152EB"/>
    <w:rsid w:val="00017768"/>
    <w:rsid w:val="000203EE"/>
    <w:rsid w:val="00020B47"/>
    <w:rsid w:val="00021271"/>
    <w:rsid w:val="00021439"/>
    <w:rsid w:val="000224C3"/>
    <w:rsid w:val="00023750"/>
    <w:rsid w:val="00023A65"/>
    <w:rsid w:val="00023B04"/>
    <w:rsid w:val="00024D68"/>
    <w:rsid w:val="000262D1"/>
    <w:rsid w:val="00026A3A"/>
    <w:rsid w:val="000271DE"/>
    <w:rsid w:val="000309EC"/>
    <w:rsid w:val="00031196"/>
    <w:rsid w:val="00033397"/>
    <w:rsid w:val="00034D60"/>
    <w:rsid w:val="00040095"/>
    <w:rsid w:val="00041CF5"/>
    <w:rsid w:val="00042013"/>
    <w:rsid w:val="000425A9"/>
    <w:rsid w:val="00045252"/>
    <w:rsid w:val="000459FC"/>
    <w:rsid w:val="00045BA1"/>
    <w:rsid w:val="000460F8"/>
    <w:rsid w:val="0004719A"/>
    <w:rsid w:val="00051834"/>
    <w:rsid w:val="00052379"/>
    <w:rsid w:val="000525F6"/>
    <w:rsid w:val="0005399D"/>
    <w:rsid w:val="00054A22"/>
    <w:rsid w:val="00055559"/>
    <w:rsid w:val="00055FA4"/>
    <w:rsid w:val="0005775A"/>
    <w:rsid w:val="00057EE9"/>
    <w:rsid w:val="00060977"/>
    <w:rsid w:val="00062023"/>
    <w:rsid w:val="00063EA4"/>
    <w:rsid w:val="00064AC1"/>
    <w:rsid w:val="0006526C"/>
    <w:rsid w:val="00065323"/>
    <w:rsid w:val="000655A6"/>
    <w:rsid w:val="00066722"/>
    <w:rsid w:val="00066FBA"/>
    <w:rsid w:val="00067087"/>
    <w:rsid w:val="0007052E"/>
    <w:rsid w:val="00070706"/>
    <w:rsid w:val="00072D74"/>
    <w:rsid w:val="00074AD5"/>
    <w:rsid w:val="00074F44"/>
    <w:rsid w:val="00075541"/>
    <w:rsid w:val="00075825"/>
    <w:rsid w:val="00075EB4"/>
    <w:rsid w:val="000765BB"/>
    <w:rsid w:val="000772AF"/>
    <w:rsid w:val="00080512"/>
    <w:rsid w:val="00082AA5"/>
    <w:rsid w:val="00083E10"/>
    <w:rsid w:val="0008446C"/>
    <w:rsid w:val="0008460C"/>
    <w:rsid w:val="0008689F"/>
    <w:rsid w:val="00086CAA"/>
    <w:rsid w:val="000872A4"/>
    <w:rsid w:val="0009169F"/>
    <w:rsid w:val="00092655"/>
    <w:rsid w:val="00093581"/>
    <w:rsid w:val="00094070"/>
    <w:rsid w:val="000951D7"/>
    <w:rsid w:val="00095852"/>
    <w:rsid w:val="00096BCF"/>
    <w:rsid w:val="00097203"/>
    <w:rsid w:val="0009755D"/>
    <w:rsid w:val="000A074E"/>
    <w:rsid w:val="000A07D9"/>
    <w:rsid w:val="000A0EFF"/>
    <w:rsid w:val="000A0F37"/>
    <w:rsid w:val="000A12DB"/>
    <w:rsid w:val="000A1D1D"/>
    <w:rsid w:val="000A35DC"/>
    <w:rsid w:val="000A35F9"/>
    <w:rsid w:val="000A365D"/>
    <w:rsid w:val="000A61F5"/>
    <w:rsid w:val="000A6474"/>
    <w:rsid w:val="000A7B22"/>
    <w:rsid w:val="000B2CFA"/>
    <w:rsid w:val="000B3361"/>
    <w:rsid w:val="000B3E5C"/>
    <w:rsid w:val="000B515F"/>
    <w:rsid w:val="000B5A21"/>
    <w:rsid w:val="000B5A43"/>
    <w:rsid w:val="000C0C14"/>
    <w:rsid w:val="000C0D99"/>
    <w:rsid w:val="000C1D0C"/>
    <w:rsid w:val="000C247F"/>
    <w:rsid w:val="000C47C3"/>
    <w:rsid w:val="000C4C4C"/>
    <w:rsid w:val="000C50DC"/>
    <w:rsid w:val="000C6E90"/>
    <w:rsid w:val="000C7C2B"/>
    <w:rsid w:val="000C7CCC"/>
    <w:rsid w:val="000C7D28"/>
    <w:rsid w:val="000D102E"/>
    <w:rsid w:val="000D1964"/>
    <w:rsid w:val="000D4C2C"/>
    <w:rsid w:val="000D511E"/>
    <w:rsid w:val="000D521C"/>
    <w:rsid w:val="000D540E"/>
    <w:rsid w:val="000D56B9"/>
    <w:rsid w:val="000D582E"/>
    <w:rsid w:val="000D58AB"/>
    <w:rsid w:val="000D5AE5"/>
    <w:rsid w:val="000D7B98"/>
    <w:rsid w:val="000E0D06"/>
    <w:rsid w:val="000E12A1"/>
    <w:rsid w:val="000E159D"/>
    <w:rsid w:val="000E1AFC"/>
    <w:rsid w:val="000E2BE6"/>
    <w:rsid w:val="000E3830"/>
    <w:rsid w:val="000E7975"/>
    <w:rsid w:val="000E7C0E"/>
    <w:rsid w:val="000F3536"/>
    <w:rsid w:val="000F4B2F"/>
    <w:rsid w:val="000F4F86"/>
    <w:rsid w:val="000F57BD"/>
    <w:rsid w:val="000F7392"/>
    <w:rsid w:val="000F74E0"/>
    <w:rsid w:val="00100CF2"/>
    <w:rsid w:val="00101A9C"/>
    <w:rsid w:val="00104BC6"/>
    <w:rsid w:val="00104DDC"/>
    <w:rsid w:val="001061CB"/>
    <w:rsid w:val="00106466"/>
    <w:rsid w:val="00107255"/>
    <w:rsid w:val="00107A80"/>
    <w:rsid w:val="00107C38"/>
    <w:rsid w:val="001121B6"/>
    <w:rsid w:val="00112779"/>
    <w:rsid w:val="00112C6C"/>
    <w:rsid w:val="00112FEC"/>
    <w:rsid w:val="00113473"/>
    <w:rsid w:val="00113900"/>
    <w:rsid w:val="00114EAD"/>
    <w:rsid w:val="0012064E"/>
    <w:rsid w:val="001217E2"/>
    <w:rsid w:val="00121A00"/>
    <w:rsid w:val="001220F8"/>
    <w:rsid w:val="00123E73"/>
    <w:rsid w:val="001262A3"/>
    <w:rsid w:val="0012660B"/>
    <w:rsid w:val="00127F5E"/>
    <w:rsid w:val="00130131"/>
    <w:rsid w:val="00130174"/>
    <w:rsid w:val="00130CA5"/>
    <w:rsid w:val="001332AE"/>
    <w:rsid w:val="00133525"/>
    <w:rsid w:val="00133618"/>
    <w:rsid w:val="00134084"/>
    <w:rsid w:val="0013608F"/>
    <w:rsid w:val="00136CEF"/>
    <w:rsid w:val="001378F3"/>
    <w:rsid w:val="001406BD"/>
    <w:rsid w:val="001420A9"/>
    <w:rsid w:val="00142F51"/>
    <w:rsid w:val="00145F16"/>
    <w:rsid w:val="001470DF"/>
    <w:rsid w:val="001501A2"/>
    <w:rsid w:val="00150B89"/>
    <w:rsid w:val="00151369"/>
    <w:rsid w:val="001548F0"/>
    <w:rsid w:val="00155A2F"/>
    <w:rsid w:val="00160F3D"/>
    <w:rsid w:val="00161B2D"/>
    <w:rsid w:val="001625F6"/>
    <w:rsid w:val="00162A71"/>
    <w:rsid w:val="001644D8"/>
    <w:rsid w:val="00166747"/>
    <w:rsid w:val="00167278"/>
    <w:rsid w:val="001672B7"/>
    <w:rsid w:val="00167851"/>
    <w:rsid w:val="00167E38"/>
    <w:rsid w:val="0017007C"/>
    <w:rsid w:val="00171171"/>
    <w:rsid w:val="0017184A"/>
    <w:rsid w:val="00171D7D"/>
    <w:rsid w:val="00173F32"/>
    <w:rsid w:val="001742C9"/>
    <w:rsid w:val="001773F6"/>
    <w:rsid w:val="001801D1"/>
    <w:rsid w:val="0018138E"/>
    <w:rsid w:val="00182C7B"/>
    <w:rsid w:val="00182F34"/>
    <w:rsid w:val="00183599"/>
    <w:rsid w:val="00183A12"/>
    <w:rsid w:val="00184DA5"/>
    <w:rsid w:val="001866AB"/>
    <w:rsid w:val="001867F2"/>
    <w:rsid w:val="00186DD0"/>
    <w:rsid w:val="00190883"/>
    <w:rsid w:val="00191E35"/>
    <w:rsid w:val="00194705"/>
    <w:rsid w:val="001963DF"/>
    <w:rsid w:val="0019796F"/>
    <w:rsid w:val="001A3E2A"/>
    <w:rsid w:val="001A3FA6"/>
    <w:rsid w:val="001A4975"/>
    <w:rsid w:val="001A4C42"/>
    <w:rsid w:val="001A52BE"/>
    <w:rsid w:val="001A5E8D"/>
    <w:rsid w:val="001A7BB5"/>
    <w:rsid w:val="001B0409"/>
    <w:rsid w:val="001B060C"/>
    <w:rsid w:val="001B45B3"/>
    <w:rsid w:val="001B541B"/>
    <w:rsid w:val="001B5A1D"/>
    <w:rsid w:val="001B6266"/>
    <w:rsid w:val="001C00F1"/>
    <w:rsid w:val="001C21C3"/>
    <w:rsid w:val="001C39BB"/>
    <w:rsid w:val="001C5359"/>
    <w:rsid w:val="001D02C2"/>
    <w:rsid w:val="001D0BBF"/>
    <w:rsid w:val="001D1924"/>
    <w:rsid w:val="001D3175"/>
    <w:rsid w:val="001D3AF3"/>
    <w:rsid w:val="001D649C"/>
    <w:rsid w:val="001E0171"/>
    <w:rsid w:val="001E0F6C"/>
    <w:rsid w:val="001E5920"/>
    <w:rsid w:val="001E69EE"/>
    <w:rsid w:val="001F0505"/>
    <w:rsid w:val="001F0590"/>
    <w:rsid w:val="001F0A67"/>
    <w:rsid w:val="001F0C1D"/>
    <w:rsid w:val="001F1132"/>
    <w:rsid w:val="001F153E"/>
    <w:rsid w:val="001F168B"/>
    <w:rsid w:val="001F1C43"/>
    <w:rsid w:val="001F22A3"/>
    <w:rsid w:val="001F29A4"/>
    <w:rsid w:val="001F43F8"/>
    <w:rsid w:val="001F5100"/>
    <w:rsid w:val="001F5BBB"/>
    <w:rsid w:val="001F5DEE"/>
    <w:rsid w:val="001F63F7"/>
    <w:rsid w:val="001F64B4"/>
    <w:rsid w:val="001F74C1"/>
    <w:rsid w:val="001F75EF"/>
    <w:rsid w:val="00201CB6"/>
    <w:rsid w:val="002027AD"/>
    <w:rsid w:val="00202FBF"/>
    <w:rsid w:val="00204579"/>
    <w:rsid w:val="00204CE3"/>
    <w:rsid w:val="00205A11"/>
    <w:rsid w:val="002068D5"/>
    <w:rsid w:val="00206C88"/>
    <w:rsid w:val="0021011C"/>
    <w:rsid w:val="002112A9"/>
    <w:rsid w:val="00211EA3"/>
    <w:rsid w:val="0021226A"/>
    <w:rsid w:val="002122F7"/>
    <w:rsid w:val="00212C10"/>
    <w:rsid w:val="00213F1D"/>
    <w:rsid w:val="00214F99"/>
    <w:rsid w:val="0021603F"/>
    <w:rsid w:val="00216136"/>
    <w:rsid w:val="0021670D"/>
    <w:rsid w:val="0022451D"/>
    <w:rsid w:val="00225EF3"/>
    <w:rsid w:val="0023143D"/>
    <w:rsid w:val="00231F93"/>
    <w:rsid w:val="00232951"/>
    <w:rsid w:val="002347A2"/>
    <w:rsid w:val="002347D9"/>
    <w:rsid w:val="00235042"/>
    <w:rsid w:val="002369B7"/>
    <w:rsid w:val="00236B0D"/>
    <w:rsid w:val="00237E37"/>
    <w:rsid w:val="0024123A"/>
    <w:rsid w:val="00241C9C"/>
    <w:rsid w:val="00241F2F"/>
    <w:rsid w:val="0024205C"/>
    <w:rsid w:val="00242CD7"/>
    <w:rsid w:val="00243EC4"/>
    <w:rsid w:val="00245165"/>
    <w:rsid w:val="0024566B"/>
    <w:rsid w:val="00245861"/>
    <w:rsid w:val="00246647"/>
    <w:rsid w:val="00247776"/>
    <w:rsid w:val="00247926"/>
    <w:rsid w:val="00247F7F"/>
    <w:rsid w:val="002508FA"/>
    <w:rsid w:val="0025332D"/>
    <w:rsid w:val="00254AB3"/>
    <w:rsid w:val="002570E5"/>
    <w:rsid w:val="00257CB4"/>
    <w:rsid w:val="00257F09"/>
    <w:rsid w:val="002604FC"/>
    <w:rsid w:val="002613DE"/>
    <w:rsid w:val="0026319A"/>
    <w:rsid w:val="00264285"/>
    <w:rsid w:val="00264603"/>
    <w:rsid w:val="002675F0"/>
    <w:rsid w:val="00272958"/>
    <w:rsid w:val="00272BB2"/>
    <w:rsid w:val="00272D77"/>
    <w:rsid w:val="0027306D"/>
    <w:rsid w:val="002737C1"/>
    <w:rsid w:val="0027424B"/>
    <w:rsid w:val="002764DB"/>
    <w:rsid w:val="0027686D"/>
    <w:rsid w:val="00276EE4"/>
    <w:rsid w:val="002772D3"/>
    <w:rsid w:val="00277485"/>
    <w:rsid w:val="00277C3E"/>
    <w:rsid w:val="002807E5"/>
    <w:rsid w:val="00283494"/>
    <w:rsid w:val="00284BDD"/>
    <w:rsid w:val="00290359"/>
    <w:rsid w:val="00291194"/>
    <w:rsid w:val="002914D0"/>
    <w:rsid w:val="002925DE"/>
    <w:rsid w:val="00295C21"/>
    <w:rsid w:val="00297797"/>
    <w:rsid w:val="002A0D9E"/>
    <w:rsid w:val="002A144C"/>
    <w:rsid w:val="002A2203"/>
    <w:rsid w:val="002A2B57"/>
    <w:rsid w:val="002A33CE"/>
    <w:rsid w:val="002A4B5A"/>
    <w:rsid w:val="002A525C"/>
    <w:rsid w:val="002A557D"/>
    <w:rsid w:val="002A6314"/>
    <w:rsid w:val="002A69A7"/>
    <w:rsid w:val="002A722A"/>
    <w:rsid w:val="002A7550"/>
    <w:rsid w:val="002A7982"/>
    <w:rsid w:val="002B0E03"/>
    <w:rsid w:val="002B1998"/>
    <w:rsid w:val="002B3269"/>
    <w:rsid w:val="002B3F97"/>
    <w:rsid w:val="002B4280"/>
    <w:rsid w:val="002B4CE4"/>
    <w:rsid w:val="002B6339"/>
    <w:rsid w:val="002B77A9"/>
    <w:rsid w:val="002C0326"/>
    <w:rsid w:val="002C096C"/>
    <w:rsid w:val="002C196A"/>
    <w:rsid w:val="002C1A5B"/>
    <w:rsid w:val="002C4246"/>
    <w:rsid w:val="002C6ACF"/>
    <w:rsid w:val="002C6B28"/>
    <w:rsid w:val="002D0FA2"/>
    <w:rsid w:val="002D3886"/>
    <w:rsid w:val="002D5258"/>
    <w:rsid w:val="002D57A1"/>
    <w:rsid w:val="002D58B5"/>
    <w:rsid w:val="002D67C9"/>
    <w:rsid w:val="002D7B8C"/>
    <w:rsid w:val="002E00EE"/>
    <w:rsid w:val="002E02EC"/>
    <w:rsid w:val="002E0B48"/>
    <w:rsid w:val="002E2170"/>
    <w:rsid w:val="002E440B"/>
    <w:rsid w:val="002E4CFA"/>
    <w:rsid w:val="002E4F20"/>
    <w:rsid w:val="002F0A45"/>
    <w:rsid w:val="002F1A8C"/>
    <w:rsid w:val="002F1CDF"/>
    <w:rsid w:val="002F2902"/>
    <w:rsid w:val="002F3888"/>
    <w:rsid w:val="002F41D1"/>
    <w:rsid w:val="002F4792"/>
    <w:rsid w:val="002F5C3B"/>
    <w:rsid w:val="003016E2"/>
    <w:rsid w:val="00301A21"/>
    <w:rsid w:val="00301D9E"/>
    <w:rsid w:val="00303DFC"/>
    <w:rsid w:val="0030413D"/>
    <w:rsid w:val="0030555E"/>
    <w:rsid w:val="00305BB9"/>
    <w:rsid w:val="00306E27"/>
    <w:rsid w:val="00306F8D"/>
    <w:rsid w:val="00307F36"/>
    <w:rsid w:val="0031134D"/>
    <w:rsid w:val="00313F1B"/>
    <w:rsid w:val="003144BD"/>
    <w:rsid w:val="00315351"/>
    <w:rsid w:val="00316DC6"/>
    <w:rsid w:val="003172DC"/>
    <w:rsid w:val="0032115F"/>
    <w:rsid w:val="00322335"/>
    <w:rsid w:val="00322BC7"/>
    <w:rsid w:val="0032472B"/>
    <w:rsid w:val="0032518D"/>
    <w:rsid w:val="003260FE"/>
    <w:rsid w:val="003261E8"/>
    <w:rsid w:val="00326B1A"/>
    <w:rsid w:val="0032754B"/>
    <w:rsid w:val="00330721"/>
    <w:rsid w:val="00331875"/>
    <w:rsid w:val="00331E92"/>
    <w:rsid w:val="003323FE"/>
    <w:rsid w:val="003325DE"/>
    <w:rsid w:val="00333B16"/>
    <w:rsid w:val="00335C25"/>
    <w:rsid w:val="00335F92"/>
    <w:rsid w:val="00336AAD"/>
    <w:rsid w:val="0033714E"/>
    <w:rsid w:val="00337993"/>
    <w:rsid w:val="00340295"/>
    <w:rsid w:val="00340F38"/>
    <w:rsid w:val="00341769"/>
    <w:rsid w:val="003448DD"/>
    <w:rsid w:val="0034501F"/>
    <w:rsid w:val="00346EA4"/>
    <w:rsid w:val="0034723E"/>
    <w:rsid w:val="003475A6"/>
    <w:rsid w:val="003477B2"/>
    <w:rsid w:val="003501FB"/>
    <w:rsid w:val="003511B1"/>
    <w:rsid w:val="00351AE0"/>
    <w:rsid w:val="0035462D"/>
    <w:rsid w:val="00354753"/>
    <w:rsid w:val="00357A29"/>
    <w:rsid w:val="00360B27"/>
    <w:rsid w:val="003614E4"/>
    <w:rsid w:val="00362B28"/>
    <w:rsid w:val="003644A2"/>
    <w:rsid w:val="00364716"/>
    <w:rsid w:val="00370581"/>
    <w:rsid w:val="00370F95"/>
    <w:rsid w:val="00372C8F"/>
    <w:rsid w:val="003735EB"/>
    <w:rsid w:val="003742E0"/>
    <w:rsid w:val="0037453D"/>
    <w:rsid w:val="003765B8"/>
    <w:rsid w:val="0038169C"/>
    <w:rsid w:val="00382B47"/>
    <w:rsid w:val="00382D57"/>
    <w:rsid w:val="00390261"/>
    <w:rsid w:val="00390311"/>
    <w:rsid w:val="003907FF"/>
    <w:rsid w:val="003908F9"/>
    <w:rsid w:val="00390E9B"/>
    <w:rsid w:val="00391EF5"/>
    <w:rsid w:val="00392FC0"/>
    <w:rsid w:val="003938D4"/>
    <w:rsid w:val="00394931"/>
    <w:rsid w:val="003951F7"/>
    <w:rsid w:val="003A0483"/>
    <w:rsid w:val="003A1D0D"/>
    <w:rsid w:val="003A1D53"/>
    <w:rsid w:val="003A2259"/>
    <w:rsid w:val="003A23A0"/>
    <w:rsid w:val="003A48AA"/>
    <w:rsid w:val="003A4ACA"/>
    <w:rsid w:val="003A5B70"/>
    <w:rsid w:val="003A6404"/>
    <w:rsid w:val="003B0015"/>
    <w:rsid w:val="003B246A"/>
    <w:rsid w:val="003B2CDF"/>
    <w:rsid w:val="003B347F"/>
    <w:rsid w:val="003B3C97"/>
    <w:rsid w:val="003B3EB6"/>
    <w:rsid w:val="003B40E7"/>
    <w:rsid w:val="003B4488"/>
    <w:rsid w:val="003B44BA"/>
    <w:rsid w:val="003B6758"/>
    <w:rsid w:val="003B6D40"/>
    <w:rsid w:val="003B791E"/>
    <w:rsid w:val="003C10CE"/>
    <w:rsid w:val="003C14CC"/>
    <w:rsid w:val="003C153F"/>
    <w:rsid w:val="003C3971"/>
    <w:rsid w:val="003C42FA"/>
    <w:rsid w:val="003C508B"/>
    <w:rsid w:val="003C564B"/>
    <w:rsid w:val="003C58F2"/>
    <w:rsid w:val="003C68EB"/>
    <w:rsid w:val="003C6E0F"/>
    <w:rsid w:val="003D1BF9"/>
    <w:rsid w:val="003D1FE2"/>
    <w:rsid w:val="003D288F"/>
    <w:rsid w:val="003D36E3"/>
    <w:rsid w:val="003D5075"/>
    <w:rsid w:val="003D7520"/>
    <w:rsid w:val="003D7AA8"/>
    <w:rsid w:val="003E0090"/>
    <w:rsid w:val="003E106B"/>
    <w:rsid w:val="003E2949"/>
    <w:rsid w:val="003E29B5"/>
    <w:rsid w:val="003E31FD"/>
    <w:rsid w:val="003E3CE3"/>
    <w:rsid w:val="003E43E3"/>
    <w:rsid w:val="003E4DE1"/>
    <w:rsid w:val="003E4ECB"/>
    <w:rsid w:val="003E5276"/>
    <w:rsid w:val="003E6557"/>
    <w:rsid w:val="003E6AB9"/>
    <w:rsid w:val="003E6E8F"/>
    <w:rsid w:val="003E701B"/>
    <w:rsid w:val="003E7753"/>
    <w:rsid w:val="003F0247"/>
    <w:rsid w:val="003F0752"/>
    <w:rsid w:val="003F08C4"/>
    <w:rsid w:val="003F185B"/>
    <w:rsid w:val="003F2531"/>
    <w:rsid w:val="003F34BC"/>
    <w:rsid w:val="003F387E"/>
    <w:rsid w:val="003F3AD6"/>
    <w:rsid w:val="003F3C0E"/>
    <w:rsid w:val="003F4A1F"/>
    <w:rsid w:val="003F792B"/>
    <w:rsid w:val="003F7ACF"/>
    <w:rsid w:val="00400BAE"/>
    <w:rsid w:val="0040299E"/>
    <w:rsid w:val="0040319F"/>
    <w:rsid w:val="00403E7F"/>
    <w:rsid w:val="00406D33"/>
    <w:rsid w:val="00406EAA"/>
    <w:rsid w:val="00407B61"/>
    <w:rsid w:val="00407BBB"/>
    <w:rsid w:val="00410618"/>
    <w:rsid w:val="00410B13"/>
    <w:rsid w:val="00412D88"/>
    <w:rsid w:val="00413F27"/>
    <w:rsid w:val="004143C5"/>
    <w:rsid w:val="00414F12"/>
    <w:rsid w:val="0041507B"/>
    <w:rsid w:val="00415715"/>
    <w:rsid w:val="0042032B"/>
    <w:rsid w:val="004204D7"/>
    <w:rsid w:val="004211EA"/>
    <w:rsid w:val="00421203"/>
    <w:rsid w:val="00422118"/>
    <w:rsid w:val="00423334"/>
    <w:rsid w:val="00423890"/>
    <w:rsid w:val="00424621"/>
    <w:rsid w:val="00424BF2"/>
    <w:rsid w:val="00425820"/>
    <w:rsid w:val="004345EC"/>
    <w:rsid w:val="00434D3E"/>
    <w:rsid w:val="004353D5"/>
    <w:rsid w:val="004370E5"/>
    <w:rsid w:val="00437E3F"/>
    <w:rsid w:val="00441639"/>
    <w:rsid w:val="00442599"/>
    <w:rsid w:val="004429CD"/>
    <w:rsid w:val="00443883"/>
    <w:rsid w:val="00443928"/>
    <w:rsid w:val="00444040"/>
    <w:rsid w:val="00445F9D"/>
    <w:rsid w:val="00447117"/>
    <w:rsid w:val="004476B7"/>
    <w:rsid w:val="00447DAC"/>
    <w:rsid w:val="00450A56"/>
    <w:rsid w:val="00451C37"/>
    <w:rsid w:val="004535CA"/>
    <w:rsid w:val="00454885"/>
    <w:rsid w:val="00455227"/>
    <w:rsid w:val="00455B97"/>
    <w:rsid w:val="00456595"/>
    <w:rsid w:val="0045689C"/>
    <w:rsid w:val="00457D74"/>
    <w:rsid w:val="00460CF7"/>
    <w:rsid w:val="00462D23"/>
    <w:rsid w:val="0046440E"/>
    <w:rsid w:val="00467D7A"/>
    <w:rsid w:val="00467D9E"/>
    <w:rsid w:val="00471B2A"/>
    <w:rsid w:val="004725FC"/>
    <w:rsid w:val="0047379C"/>
    <w:rsid w:val="00473EB0"/>
    <w:rsid w:val="00474BAE"/>
    <w:rsid w:val="00474C6E"/>
    <w:rsid w:val="00476628"/>
    <w:rsid w:val="004769F2"/>
    <w:rsid w:val="00476CE3"/>
    <w:rsid w:val="00477409"/>
    <w:rsid w:val="0047744F"/>
    <w:rsid w:val="0047780F"/>
    <w:rsid w:val="00477EF7"/>
    <w:rsid w:val="0048173C"/>
    <w:rsid w:val="004826A9"/>
    <w:rsid w:val="00482920"/>
    <w:rsid w:val="004853C8"/>
    <w:rsid w:val="00485ECF"/>
    <w:rsid w:val="0048614B"/>
    <w:rsid w:val="00490FAE"/>
    <w:rsid w:val="004921AD"/>
    <w:rsid w:val="00493055"/>
    <w:rsid w:val="00496D23"/>
    <w:rsid w:val="00496E53"/>
    <w:rsid w:val="004A0FC8"/>
    <w:rsid w:val="004A15C9"/>
    <w:rsid w:val="004A1675"/>
    <w:rsid w:val="004A388D"/>
    <w:rsid w:val="004A4747"/>
    <w:rsid w:val="004A474B"/>
    <w:rsid w:val="004A48A6"/>
    <w:rsid w:val="004A69C9"/>
    <w:rsid w:val="004A72B5"/>
    <w:rsid w:val="004A746D"/>
    <w:rsid w:val="004A799A"/>
    <w:rsid w:val="004B0210"/>
    <w:rsid w:val="004B1061"/>
    <w:rsid w:val="004B2CA6"/>
    <w:rsid w:val="004B2E70"/>
    <w:rsid w:val="004B3D83"/>
    <w:rsid w:val="004B5EE7"/>
    <w:rsid w:val="004B6F2F"/>
    <w:rsid w:val="004C0025"/>
    <w:rsid w:val="004C10A9"/>
    <w:rsid w:val="004C12CF"/>
    <w:rsid w:val="004C1601"/>
    <w:rsid w:val="004C3CD2"/>
    <w:rsid w:val="004C42AE"/>
    <w:rsid w:val="004C5FC4"/>
    <w:rsid w:val="004C6D96"/>
    <w:rsid w:val="004C6FE6"/>
    <w:rsid w:val="004D0D5E"/>
    <w:rsid w:val="004D1131"/>
    <w:rsid w:val="004D1F91"/>
    <w:rsid w:val="004D2765"/>
    <w:rsid w:val="004D3098"/>
    <w:rsid w:val="004D3578"/>
    <w:rsid w:val="004D36F2"/>
    <w:rsid w:val="004D46EF"/>
    <w:rsid w:val="004D6645"/>
    <w:rsid w:val="004D6DA4"/>
    <w:rsid w:val="004D74A6"/>
    <w:rsid w:val="004E1CF1"/>
    <w:rsid w:val="004E213A"/>
    <w:rsid w:val="004E350F"/>
    <w:rsid w:val="004E3579"/>
    <w:rsid w:val="004E46E6"/>
    <w:rsid w:val="004E567B"/>
    <w:rsid w:val="004E662D"/>
    <w:rsid w:val="004E681F"/>
    <w:rsid w:val="004E69AD"/>
    <w:rsid w:val="004E6EB4"/>
    <w:rsid w:val="004E747E"/>
    <w:rsid w:val="004F0988"/>
    <w:rsid w:val="004F0D6B"/>
    <w:rsid w:val="004F1268"/>
    <w:rsid w:val="004F1607"/>
    <w:rsid w:val="004F1813"/>
    <w:rsid w:val="004F3340"/>
    <w:rsid w:val="004F3E3D"/>
    <w:rsid w:val="004F3E84"/>
    <w:rsid w:val="004F5528"/>
    <w:rsid w:val="004F552B"/>
    <w:rsid w:val="004F5EE3"/>
    <w:rsid w:val="004F63A3"/>
    <w:rsid w:val="004F69C8"/>
    <w:rsid w:val="004F75D7"/>
    <w:rsid w:val="004F76AC"/>
    <w:rsid w:val="00500733"/>
    <w:rsid w:val="00501370"/>
    <w:rsid w:val="00501C9A"/>
    <w:rsid w:val="00503CBF"/>
    <w:rsid w:val="00504E89"/>
    <w:rsid w:val="00506D10"/>
    <w:rsid w:val="00506D28"/>
    <w:rsid w:val="00506D4A"/>
    <w:rsid w:val="005078E4"/>
    <w:rsid w:val="005079C3"/>
    <w:rsid w:val="005101E2"/>
    <w:rsid w:val="005128A8"/>
    <w:rsid w:val="00512908"/>
    <w:rsid w:val="005131C0"/>
    <w:rsid w:val="0051323A"/>
    <w:rsid w:val="005142DB"/>
    <w:rsid w:val="005143D3"/>
    <w:rsid w:val="0051518C"/>
    <w:rsid w:val="005162AB"/>
    <w:rsid w:val="0051713E"/>
    <w:rsid w:val="0051769E"/>
    <w:rsid w:val="00517EAA"/>
    <w:rsid w:val="00520CDC"/>
    <w:rsid w:val="00520E57"/>
    <w:rsid w:val="005214DC"/>
    <w:rsid w:val="00522E91"/>
    <w:rsid w:val="00524116"/>
    <w:rsid w:val="005245EB"/>
    <w:rsid w:val="00530846"/>
    <w:rsid w:val="0053388B"/>
    <w:rsid w:val="0053391F"/>
    <w:rsid w:val="00535773"/>
    <w:rsid w:val="00535DB3"/>
    <w:rsid w:val="00536F64"/>
    <w:rsid w:val="00540B63"/>
    <w:rsid w:val="00542BC1"/>
    <w:rsid w:val="005437D9"/>
    <w:rsid w:val="00543E6C"/>
    <w:rsid w:val="005457EB"/>
    <w:rsid w:val="00547189"/>
    <w:rsid w:val="00547F43"/>
    <w:rsid w:val="00551CBE"/>
    <w:rsid w:val="00552958"/>
    <w:rsid w:val="00552A48"/>
    <w:rsid w:val="00555B95"/>
    <w:rsid w:val="00556596"/>
    <w:rsid w:val="00560913"/>
    <w:rsid w:val="00562B5D"/>
    <w:rsid w:val="00563268"/>
    <w:rsid w:val="0056440E"/>
    <w:rsid w:val="005648BB"/>
    <w:rsid w:val="00565087"/>
    <w:rsid w:val="005656C8"/>
    <w:rsid w:val="00565A5E"/>
    <w:rsid w:val="00566F79"/>
    <w:rsid w:val="0057234C"/>
    <w:rsid w:val="00572E14"/>
    <w:rsid w:val="00573414"/>
    <w:rsid w:val="00574642"/>
    <w:rsid w:val="005755DA"/>
    <w:rsid w:val="00575751"/>
    <w:rsid w:val="005765AB"/>
    <w:rsid w:val="005775EA"/>
    <w:rsid w:val="00577BCF"/>
    <w:rsid w:val="00577F4F"/>
    <w:rsid w:val="00580232"/>
    <w:rsid w:val="0058167F"/>
    <w:rsid w:val="005816B2"/>
    <w:rsid w:val="00581C40"/>
    <w:rsid w:val="00582707"/>
    <w:rsid w:val="00583ADE"/>
    <w:rsid w:val="00584181"/>
    <w:rsid w:val="00584261"/>
    <w:rsid w:val="00584279"/>
    <w:rsid w:val="005855A7"/>
    <w:rsid w:val="00586398"/>
    <w:rsid w:val="00586519"/>
    <w:rsid w:val="005908BF"/>
    <w:rsid w:val="00591D9B"/>
    <w:rsid w:val="00592FB1"/>
    <w:rsid w:val="005940F0"/>
    <w:rsid w:val="005947EF"/>
    <w:rsid w:val="0059595B"/>
    <w:rsid w:val="00596C54"/>
    <w:rsid w:val="005973BE"/>
    <w:rsid w:val="005A3096"/>
    <w:rsid w:val="005A316F"/>
    <w:rsid w:val="005A4DFD"/>
    <w:rsid w:val="005A5986"/>
    <w:rsid w:val="005A676E"/>
    <w:rsid w:val="005A6914"/>
    <w:rsid w:val="005A6B3C"/>
    <w:rsid w:val="005A78DC"/>
    <w:rsid w:val="005A794F"/>
    <w:rsid w:val="005A7CF4"/>
    <w:rsid w:val="005A7FD8"/>
    <w:rsid w:val="005B0515"/>
    <w:rsid w:val="005B1215"/>
    <w:rsid w:val="005B3635"/>
    <w:rsid w:val="005B3706"/>
    <w:rsid w:val="005B3B5F"/>
    <w:rsid w:val="005B4A54"/>
    <w:rsid w:val="005B5047"/>
    <w:rsid w:val="005B52EB"/>
    <w:rsid w:val="005B5806"/>
    <w:rsid w:val="005B58D3"/>
    <w:rsid w:val="005C0578"/>
    <w:rsid w:val="005C072F"/>
    <w:rsid w:val="005C780D"/>
    <w:rsid w:val="005D1775"/>
    <w:rsid w:val="005D2C17"/>
    <w:rsid w:val="005D2E01"/>
    <w:rsid w:val="005D3941"/>
    <w:rsid w:val="005D4A7F"/>
    <w:rsid w:val="005D6CCB"/>
    <w:rsid w:val="005D7091"/>
    <w:rsid w:val="005D7526"/>
    <w:rsid w:val="005D76E3"/>
    <w:rsid w:val="005D77F1"/>
    <w:rsid w:val="005E0B7B"/>
    <w:rsid w:val="005E0C7A"/>
    <w:rsid w:val="005E1498"/>
    <w:rsid w:val="005E298F"/>
    <w:rsid w:val="005E352F"/>
    <w:rsid w:val="005E69AE"/>
    <w:rsid w:val="005E6E2D"/>
    <w:rsid w:val="005F1677"/>
    <w:rsid w:val="005F2080"/>
    <w:rsid w:val="005F2C8C"/>
    <w:rsid w:val="005F4B61"/>
    <w:rsid w:val="005F5961"/>
    <w:rsid w:val="006008C7"/>
    <w:rsid w:val="0060134E"/>
    <w:rsid w:val="00601946"/>
    <w:rsid w:val="0060286F"/>
    <w:rsid w:val="00602AEA"/>
    <w:rsid w:val="0060440C"/>
    <w:rsid w:val="006057D2"/>
    <w:rsid w:val="00605EF4"/>
    <w:rsid w:val="00606702"/>
    <w:rsid w:val="00607338"/>
    <w:rsid w:val="006079FF"/>
    <w:rsid w:val="00607E3C"/>
    <w:rsid w:val="00612260"/>
    <w:rsid w:val="00612470"/>
    <w:rsid w:val="00612689"/>
    <w:rsid w:val="00613692"/>
    <w:rsid w:val="0061391F"/>
    <w:rsid w:val="00614E1C"/>
    <w:rsid w:val="00614FDF"/>
    <w:rsid w:val="0061523D"/>
    <w:rsid w:val="00616585"/>
    <w:rsid w:val="00620FD5"/>
    <w:rsid w:val="0062121E"/>
    <w:rsid w:val="006212B5"/>
    <w:rsid w:val="00623865"/>
    <w:rsid w:val="006246A7"/>
    <w:rsid w:val="00625174"/>
    <w:rsid w:val="0062595A"/>
    <w:rsid w:val="00626AA7"/>
    <w:rsid w:val="00627C37"/>
    <w:rsid w:val="0063094B"/>
    <w:rsid w:val="00630E4E"/>
    <w:rsid w:val="0063543D"/>
    <w:rsid w:val="00635B74"/>
    <w:rsid w:val="00636AE4"/>
    <w:rsid w:val="0064002F"/>
    <w:rsid w:val="00642197"/>
    <w:rsid w:val="00642550"/>
    <w:rsid w:val="006426B7"/>
    <w:rsid w:val="00645418"/>
    <w:rsid w:val="00647114"/>
    <w:rsid w:val="006500C0"/>
    <w:rsid w:val="0065021E"/>
    <w:rsid w:val="00650595"/>
    <w:rsid w:val="00650B57"/>
    <w:rsid w:val="00650E34"/>
    <w:rsid w:val="00653339"/>
    <w:rsid w:val="00654E0E"/>
    <w:rsid w:val="006555C1"/>
    <w:rsid w:val="0065677D"/>
    <w:rsid w:val="006575F6"/>
    <w:rsid w:val="006604E5"/>
    <w:rsid w:val="006640ED"/>
    <w:rsid w:val="00664B1A"/>
    <w:rsid w:val="00665E85"/>
    <w:rsid w:val="006668FD"/>
    <w:rsid w:val="006670CF"/>
    <w:rsid w:val="00667368"/>
    <w:rsid w:val="00672F7C"/>
    <w:rsid w:val="0067376E"/>
    <w:rsid w:val="00673ACF"/>
    <w:rsid w:val="00676769"/>
    <w:rsid w:val="00676AA0"/>
    <w:rsid w:val="00676E3E"/>
    <w:rsid w:val="00677EAA"/>
    <w:rsid w:val="00681D1D"/>
    <w:rsid w:val="00682994"/>
    <w:rsid w:val="006842E9"/>
    <w:rsid w:val="00684BE3"/>
    <w:rsid w:val="006850E2"/>
    <w:rsid w:val="00685B52"/>
    <w:rsid w:val="00685B59"/>
    <w:rsid w:val="0069006E"/>
    <w:rsid w:val="006915D0"/>
    <w:rsid w:val="00691A37"/>
    <w:rsid w:val="00692656"/>
    <w:rsid w:val="006933CB"/>
    <w:rsid w:val="0069454E"/>
    <w:rsid w:val="00695B88"/>
    <w:rsid w:val="00697FB0"/>
    <w:rsid w:val="006A04FB"/>
    <w:rsid w:val="006A0F1E"/>
    <w:rsid w:val="006A2A85"/>
    <w:rsid w:val="006A323F"/>
    <w:rsid w:val="006A4045"/>
    <w:rsid w:val="006A4135"/>
    <w:rsid w:val="006A45B1"/>
    <w:rsid w:val="006A45C7"/>
    <w:rsid w:val="006A4A6F"/>
    <w:rsid w:val="006A4AE2"/>
    <w:rsid w:val="006A4DB2"/>
    <w:rsid w:val="006A5AB3"/>
    <w:rsid w:val="006B0443"/>
    <w:rsid w:val="006B08D7"/>
    <w:rsid w:val="006B1621"/>
    <w:rsid w:val="006B30D0"/>
    <w:rsid w:val="006B5883"/>
    <w:rsid w:val="006B740C"/>
    <w:rsid w:val="006C026E"/>
    <w:rsid w:val="006C061D"/>
    <w:rsid w:val="006C1029"/>
    <w:rsid w:val="006C2DF7"/>
    <w:rsid w:val="006C2E58"/>
    <w:rsid w:val="006C3D95"/>
    <w:rsid w:val="006C4BCD"/>
    <w:rsid w:val="006C5435"/>
    <w:rsid w:val="006C5DC0"/>
    <w:rsid w:val="006C6AD8"/>
    <w:rsid w:val="006C7525"/>
    <w:rsid w:val="006D0323"/>
    <w:rsid w:val="006D07B9"/>
    <w:rsid w:val="006D303A"/>
    <w:rsid w:val="006D3F16"/>
    <w:rsid w:val="006D47D2"/>
    <w:rsid w:val="006D6366"/>
    <w:rsid w:val="006E039C"/>
    <w:rsid w:val="006E1642"/>
    <w:rsid w:val="006E290D"/>
    <w:rsid w:val="006E4170"/>
    <w:rsid w:val="006E434B"/>
    <w:rsid w:val="006E56C5"/>
    <w:rsid w:val="006E5C86"/>
    <w:rsid w:val="006E5D4D"/>
    <w:rsid w:val="006E5F06"/>
    <w:rsid w:val="006E6573"/>
    <w:rsid w:val="006F0C92"/>
    <w:rsid w:val="006F478F"/>
    <w:rsid w:val="006F5FF9"/>
    <w:rsid w:val="006F67E5"/>
    <w:rsid w:val="006F6D54"/>
    <w:rsid w:val="006F729C"/>
    <w:rsid w:val="00700546"/>
    <w:rsid w:val="007010AC"/>
    <w:rsid w:val="0070272D"/>
    <w:rsid w:val="00702CE9"/>
    <w:rsid w:val="0070316F"/>
    <w:rsid w:val="00703AB4"/>
    <w:rsid w:val="00704674"/>
    <w:rsid w:val="00706487"/>
    <w:rsid w:val="00707060"/>
    <w:rsid w:val="00707124"/>
    <w:rsid w:val="00707BC5"/>
    <w:rsid w:val="007139AF"/>
    <w:rsid w:val="00713C44"/>
    <w:rsid w:val="0071541C"/>
    <w:rsid w:val="00724B75"/>
    <w:rsid w:val="0072534C"/>
    <w:rsid w:val="007253FA"/>
    <w:rsid w:val="007260C7"/>
    <w:rsid w:val="00727F95"/>
    <w:rsid w:val="0073020B"/>
    <w:rsid w:val="00730341"/>
    <w:rsid w:val="00730618"/>
    <w:rsid w:val="007311D9"/>
    <w:rsid w:val="0073173A"/>
    <w:rsid w:val="00732398"/>
    <w:rsid w:val="007331AE"/>
    <w:rsid w:val="00733F20"/>
    <w:rsid w:val="00734A5B"/>
    <w:rsid w:val="00737B7A"/>
    <w:rsid w:val="0074026F"/>
    <w:rsid w:val="007403EF"/>
    <w:rsid w:val="0074136A"/>
    <w:rsid w:val="007413C0"/>
    <w:rsid w:val="00741EED"/>
    <w:rsid w:val="007429F6"/>
    <w:rsid w:val="00742FD2"/>
    <w:rsid w:val="007439F0"/>
    <w:rsid w:val="00744B1D"/>
    <w:rsid w:val="00744E76"/>
    <w:rsid w:val="0074503C"/>
    <w:rsid w:val="0075186F"/>
    <w:rsid w:val="00752198"/>
    <w:rsid w:val="00753881"/>
    <w:rsid w:val="007544CF"/>
    <w:rsid w:val="00756ACF"/>
    <w:rsid w:val="007577EC"/>
    <w:rsid w:val="007613A4"/>
    <w:rsid w:val="007619D6"/>
    <w:rsid w:val="00762770"/>
    <w:rsid w:val="007632B1"/>
    <w:rsid w:val="00763C94"/>
    <w:rsid w:val="00764FF2"/>
    <w:rsid w:val="00765BED"/>
    <w:rsid w:val="007669D9"/>
    <w:rsid w:val="00766C3D"/>
    <w:rsid w:val="007713D4"/>
    <w:rsid w:val="00771833"/>
    <w:rsid w:val="00771BDD"/>
    <w:rsid w:val="00772F15"/>
    <w:rsid w:val="00774DA4"/>
    <w:rsid w:val="00774EA1"/>
    <w:rsid w:val="00776039"/>
    <w:rsid w:val="0077647C"/>
    <w:rsid w:val="00776C9A"/>
    <w:rsid w:val="00777176"/>
    <w:rsid w:val="00781027"/>
    <w:rsid w:val="00781754"/>
    <w:rsid w:val="00781F0F"/>
    <w:rsid w:val="0078318F"/>
    <w:rsid w:val="00783547"/>
    <w:rsid w:val="0078620F"/>
    <w:rsid w:val="00787976"/>
    <w:rsid w:val="00790C51"/>
    <w:rsid w:val="00791558"/>
    <w:rsid w:val="0079253A"/>
    <w:rsid w:val="00792810"/>
    <w:rsid w:val="00792D5E"/>
    <w:rsid w:val="00795736"/>
    <w:rsid w:val="00795F5A"/>
    <w:rsid w:val="00796193"/>
    <w:rsid w:val="00796CB6"/>
    <w:rsid w:val="00797086"/>
    <w:rsid w:val="007972D0"/>
    <w:rsid w:val="007A201A"/>
    <w:rsid w:val="007A6140"/>
    <w:rsid w:val="007A6ED6"/>
    <w:rsid w:val="007A779B"/>
    <w:rsid w:val="007B1526"/>
    <w:rsid w:val="007B21AC"/>
    <w:rsid w:val="007B230B"/>
    <w:rsid w:val="007B231D"/>
    <w:rsid w:val="007B31AF"/>
    <w:rsid w:val="007B4ACA"/>
    <w:rsid w:val="007B4EA9"/>
    <w:rsid w:val="007B600E"/>
    <w:rsid w:val="007B6D80"/>
    <w:rsid w:val="007C0A22"/>
    <w:rsid w:val="007C0D40"/>
    <w:rsid w:val="007C14FD"/>
    <w:rsid w:val="007C23F8"/>
    <w:rsid w:val="007C267C"/>
    <w:rsid w:val="007C2C34"/>
    <w:rsid w:val="007C38B3"/>
    <w:rsid w:val="007C4250"/>
    <w:rsid w:val="007C74EF"/>
    <w:rsid w:val="007D059A"/>
    <w:rsid w:val="007D1104"/>
    <w:rsid w:val="007D227F"/>
    <w:rsid w:val="007D24B4"/>
    <w:rsid w:val="007D368A"/>
    <w:rsid w:val="007D50F8"/>
    <w:rsid w:val="007D5D7F"/>
    <w:rsid w:val="007D62C7"/>
    <w:rsid w:val="007D7576"/>
    <w:rsid w:val="007D7646"/>
    <w:rsid w:val="007E271C"/>
    <w:rsid w:val="007E3E7F"/>
    <w:rsid w:val="007E3F66"/>
    <w:rsid w:val="007E4787"/>
    <w:rsid w:val="007E53B4"/>
    <w:rsid w:val="007E5DDC"/>
    <w:rsid w:val="007E61B8"/>
    <w:rsid w:val="007F04BF"/>
    <w:rsid w:val="007F0F4A"/>
    <w:rsid w:val="007F20EB"/>
    <w:rsid w:val="007F2E85"/>
    <w:rsid w:val="007F579F"/>
    <w:rsid w:val="007F6234"/>
    <w:rsid w:val="007F63B2"/>
    <w:rsid w:val="007F6A0E"/>
    <w:rsid w:val="007F7800"/>
    <w:rsid w:val="00800212"/>
    <w:rsid w:val="008028A4"/>
    <w:rsid w:val="00803196"/>
    <w:rsid w:val="008033BC"/>
    <w:rsid w:val="00803CA6"/>
    <w:rsid w:val="00804119"/>
    <w:rsid w:val="00806C56"/>
    <w:rsid w:val="008077CA"/>
    <w:rsid w:val="0081122F"/>
    <w:rsid w:val="00811E8A"/>
    <w:rsid w:val="00813F1E"/>
    <w:rsid w:val="00814224"/>
    <w:rsid w:val="0081484C"/>
    <w:rsid w:val="00816E7B"/>
    <w:rsid w:val="00820B25"/>
    <w:rsid w:val="00820FA9"/>
    <w:rsid w:val="00821E31"/>
    <w:rsid w:val="00824386"/>
    <w:rsid w:val="008264AA"/>
    <w:rsid w:val="00827265"/>
    <w:rsid w:val="00830747"/>
    <w:rsid w:val="00831255"/>
    <w:rsid w:val="00831AC2"/>
    <w:rsid w:val="00831DF9"/>
    <w:rsid w:val="00832652"/>
    <w:rsid w:val="00834BE3"/>
    <w:rsid w:val="00835F9B"/>
    <w:rsid w:val="0083634A"/>
    <w:rsid w:val="00837138"/>
    <w:rsid w:val="008377A2"/>
    <w:rsid w:val="00841AD4"/>
    <w:rsid w:val="008426AA"/>
    <w:rsid w:val="00843B59"/>
    <w:rsid w:val="00846F18"/>
    <w:rsid w:val="0084726E"/>
    <w:rsid w:val="008477DD"/>
    <w:rsid w:val="008512C1"/>
    <w:rsid w:val="008524CE"/>
    <w:rsid w:val="00853EEC"/>
    <w:rsid w:val="00855375"/>
    <w:rsid w:val="008555DA"/>
    <w:rsid w:val="00856166"/>
    <w:rsid w:val="00856624"/>
    <w:rsid w:val="00856663"/>
    <w:rsid w:val="00857745"/>
    <w:rsid w:val="00857C9A"/>
    <w:rsid w:val="008602B8"/>
    <w:rsid w:val="00860605"/>
    <w:rsid w:val="00860A17"/>
    <w:rsid w:val="00862ED3"/>
    <w:rsid w:val="00862FA2"/>
    <w:rsid w:val="00863D57"/>
    <w:rsid w:val="00864C0F"/>
    <w:rsid w:val="008660EE"/>
    <w:rsid w:val="00870D00"/>
    <w:rsid w:val="008730C8"/>
    <w:rsid w:val="008735BF"/>
    <w:rsid w:val="008736FF"/>
    <w:rsid w:val="008748C3"/>
    <w:rsid w:val="008768CA"/>
    <w:rsid w:val="00876A1C"/>
    <w:rsid w:val="008804E9"/>
    <w:rsid w:val="0088129C"/>
    <w:rsid w:val="00882458"/>
    <w:rsid w:val="0088356C"/>
    <w:rsid w:val="00885E96"/>
    <w:rsid w:val="008932A3"/>
    <w:rsid w:val="00893B25"/>
    <w:rsid w:val="00894539"/>
    <w:rsid w:val="00895584"/>
    <w:rsid w:val="0089752F"/>
    <w:rsid w:val="008A084C"/>
    <w:rsid w:val="008A120C"/>
    <w:rsid w:val="008A16AF"/>
    <w:rsid w:val="008A21CE"/>
    <w:rsid w:val="008A2E73"/>
    <w:rsid w:val="008A3AD5"/>
    <w:rsid w:val="008A42D2"/>
    <w:rsid w:val="008A551F"/>
    <w:rsid w:val="008A5A70"/>
    <w:rsid w:val="008A5E9A"/>
    <w:rsid w:val="008A6F6C"/>
    <w:rsid w:val="008A7428"/>
    <w:rsid w:val="008A7581"/>
    <w:rsid w:val="008A796A"/>
    <w:rsid w:val="008A7AB3"/>
    <w:rsid w:val="008A7BB7"/>
    <w:rsid w:val="008B142F"/>
    <w:rsid w:val="008B1543"/>
    <w:rsid w:val="008B15B8"/>
    <w:rsid w:val="008B4DC8"/>
    <w:rsid w:val="008B542F"/>
    <w:rsid w:val="008B5E74"/>
    <w:rsid w:val="008C0891"/>
    <w:rsid w:val="008C2BB4"/>
    <w:rsid w:val="008C384C"/>
    <w:rsid w:val="008C3D3E"/>
    <w:rsid w:val="008C499C"/>
    <w:rsid w:val="008C4A4A"/>
    <w:rsid w:val="008C5145"/>
    <w:rsid w:val="008C5209"/>
    <w:rsid w:val="008C5595"/>
    <w:rsid w:val="008D3D0C"/>
    <w:rsid w:val="008D4924"/>
    <w:rsid w:val="008D5254"/>
    <w:rsid w:val="008D6A3C"/>
    <w:rsid w:val="008D6CEC"/>
    <w:rsid w:val="008D70D0"/>
    <w:rsid w:val="008E0143"/>
    <w:rsid w:val="008E1810"/>
    <w:rsid w:val="008E328E"/>
    <w:rsid w:val="008E537D"/>
    <w:rsid w:val="008E5A78"/>
    <w:rsid w:val="008E5BDF"/>
    <w:rsid w:val="008E7986"/>
    <w:rsid w:val="008F0AE4"/>
    <w:rsid w:val="008F1588"/>
    <w:rsid w:val="008F26D7"/>
    <w:rsid w:val="008F3927"/>
    <w:rsid w:val="008F4B7E"/>
    <w:rsid w:val="008F50BD"/>
    <w:rsid w:val="008F5D6E"/>
    <w:rsid w:val="008F6282"/>
    <w:rsid w:val="008F6FF8"/>
    <w:rsid w:val="008F7460"/>
    <w:rsid w:val="00900A5C"/>
    <w:rsid w:val="009012BD"/>
    <w:rsid w:val="00901DB9"/>
    <w:rsid w:val="00901FBB"/>
    <w:rsid w:val="00902310"/>
    <w:rsid w:val="0090271F"/>
    <w:rsid w:val="00902B67"/>
    <w:rsid w:val="00902E23"/>
    <w:rsid w:val="00903650"/>
    <w:rsid w:val="00904C09"/>
    <w:rsid w:val="009057BA"/>
    <w:rsid w:val="00905A1D"/>
    <w:rsid w:val="00906150"/>
    <w:rsid w:val="00906C02"/>
    <w:rsid w:val="00906E4D"/>
    <w:rsid w:val="00907823"/>
    <w:rsid w:val="00907D45"/>
    <w:rsid w:val="009105F2"/>
    <w:rsid w:val="00910E77"/>
    <w:rsid w:val="009114D7"/>
    <w:rsid w:val="00911834"/>
    <w:rsid w:val="0091348E"/>
    <w:rsid w:val="00913853"/>
    <w:rsid w:val="00914CA5"/>
    <w:rsid w:val="00914DA8"/>
    <w:rsid w:val="00915EBF"/>
    <w:rsid w:val="00916D81"/>
    <w:rsid w:val="00917CCB"/>
    <w:rsid w:val="009216FA"/>
    <w:rsid w:val="00924FBD"/>
    <w:rsid w:val="00925442"/>
    <w:rsid w:val="00925465"/>
    <w:rsid w:val="00925833"/>
    <w:rsid w:val="009261FD"/>
    <w:rsid w:val="00926611"/>
    <w:rsid w:val="00930D34"/>
    <w:rsid w:val="00932699"/>
    <w:rsid w:val="009332B0"/>
    <w:rsid w:val="0093511F"/>
    <w:rsid w:val="00935278"/>
    <w:rsid w:val="00935DEE"/>
    <w:rsid w:val="00941184"/>
    <w:rsid w:val="00942EC2"/>
    <w:rsid w:val="0094310B"/>
    <w:rsid w:val="009435F6"/>
    <w:rsid w:val="00943F5D"/>
    <w:rsid w:val="00944AA9"/>
    <w:rsid w:val="00946D30"/>
    <w:rsid w:val="0094707A"/>
    <w:rsid w:val="00947AEA"/>
    <w:rsid w:val="0095033E"/>
    <w:rsid w:val="0095037E"/>
    <w:rsid w:val="00951D26"/>
    <w:rsid w:val="00952C6C"/>
    <w:rsid w:val="009532BB"/>
    <w:rsid w:val="009557F3"/>
    <w:rsid w:val="00956620"/>
    <w:rsid w:val="009575A3"/>
    <w:rsid w:val="00960814"/>
    <w:rsid w:val="00961ADE"/>
    <w:rsid w:val="0096232F"/>
    <w:rsid w:val="009634D1"/>
    <w:rsid w:val="00964235"/>
    <w:rsid w:val="00965C2D"/>
    <w:rsid w:val="009660B8"/>
    <w:rsid w:val="0096691B"/>
    <w:rsid w:val="009670C8"/>
    <w:rsid w:val="00967505"/>
    <w:rsid w:val="0096791D"/>
    <w:rsid w:val="00967DAC"/>
    <w:rsid w:val="009706F4"/>
    <w:rsid w:val="00970EBB"/>
    <w:rsid w:val="00972E14"/>
    <w:rsid w:val="00976418"/>
    <w:rsid w:val="00976977"/>
    <w:rsid w:val="009778B7"/>
    <w:rsid w:val="00977911"/>
    <w:rsid w:val="00977E47"/>
    <w:rsid w:val="0098095E"/>
    <w:rsid w:val="00982464"/>
    <w:rsid w:val="0098391D"/>
    <w:rsid w:val="00984193"/>
    <w:rsid w:val="00986F56"/>
    <w:rsid w:val="0099049E"/>
    <w:rsid w:val="00990F9E"/>
    <w:rsid w:val="0099166E"/>
    <w:rsid w:val="00991CCE"/>
    <w:rsid w:val="00992E47"/>
    <w:rsid w:val="00992EAC"/>
    <w:rsid w:val="00997098"/>
    <w:rsid w:val="00997281"/>
    <w:rsid w:val="00997BC5"/>
    <w:rsid w:val="00997C9A"/>
    <w:rsid w:val="009A0162"/>
    <w:rsid w:val="009A2BF8"/>
    <w:rsid w:val="009A33D3"/>
    <w:rsid w:val="009A4DB7"/>
    <w:rsid w:val="009A62E5"/>
    <w:rsid w:val="009A7538"/>
    <w:rsid w:val="009A763F"/>
    <w:rsid w:val="009B0A9F"/>
    <w:rsid w:val="009B16B5"/>
    <w:rsid w:val="009B24C9"/>
    <w:rsid w:val="009B24E3"/>
    <w:rsid w:val="009B2828"/>
    <w:rsid w:val="009B3D75"/>
    <w:rsid w:val="009B53A1"/>
    <w:rsid w:val="009B5572"/>
    <w:rsid w:val="009C0A79"/>
    <w:rsid w:val="009C3253"/>
    <w:rsid w:val="009C4AEE"/>
    <w:rsid w:val="009C6946"/>
    <w:rsid w:val="009C72E6"/>
    <w:rsid w:val="009D05FB"/>
    <w:rsid w:val="009D2ADE"/>
    <w:rsid w:val="009D42FA"/>
    <w:rsid w:val="009D53AE"/>
    <w:rsid w:val="009D61F9"/>
    <w:rsid w:val="009D798C"/>
    <w:rsid w:val="009E01B5"/>
    <w:rsid w:val="009E0448"/>
    <w:rsid w:val="009E14D7"/>
    <w:rsid w:val="009E3B37"/>
    <w:rsid w:val="009E509E"/>
    <w:rsid w:val="009E5CBD"/>
    <w:rsid w:val="009E5E47"/>
    <w:rsid w:val="009E6B92"/>
    <w:rsid w:val="009E7652"/>
    <w:rsid w:val="009E777F"/>
    <w:rsid w:val="009F050F"/>
    <w:rsid w:val="009F245A"/>
    <w:rsid w:val="009F2A72"/>
    <w:rsid w:val="009F3661"/>
    <w:rsid w:val="009F37B7"/>
    <w:rsid w:val="009F3A6F"/>
    <w:rsid w:val="009F428E"/>
    <w:rsid w:val="009F5E43"/>
    <w:rsid w:val="009F6881"/>
    <w:rsid w:val="009F6F20"/>
    <w:rsid w:val="00A0158B"/>
    <w:rsid w:val="00A02BFA"/>
    <w:rsid w:val="00A02C63"/>
    <w:rsid w:val="00A037C9"/>
    <w:rsid w:val="00A04CF0"/>
    <w:rsid w:val="00A053BC"/>
    <w:rsid w:val="00A05A11"/>
    <w:rsid w:val="00A05ADA"/>
    <w:rsid w:val="00A064A0"/>
    <w:rsid w:val="00A06844"/>
    <w:rsid w:val="00A071F8"/>
    <w:rsid w:val="00A07253"/>
    <w:rsid w:val="00A10EEA"/>
    <w:rsid w:val="00A10F02"/>
    <w:rsid w:val="00A110C7"/>
    <w:rsid w:val="00A11AE0"/>
    <w:rsid w:val="00A12A5E"/>
    <w:rsid w:val="00A13BC0"/>
    <w:rsid w:val="00A14D4A"/>
    <w:rsid w:val="00A15EFF"/>
    <w:rsid w:val="00A164B4"/>
    <w:rsid w:val="00A16667"/>
    <w:rsid w:val="00A200B5"/>
    <w:rsid w:val="00A20C56"/>
    <w:rsid w:val="00A22758"/>
    <w:rsid w:val="00A22ACC"/>
    <w:rsid w:val="00A22D5A"/>
    <w:rsid w:val="00A2339B"/>
    <w:rsid w:val="00A2395C"/>
    <w:rsid w:val="00A2397C"/>
    <w:rsid w:val="00A2426E"/>
    <w:rsid w:val="00A245A0"/>
    <w:rsid w:val="00A2587E"/>
    <w:rsid w:val="00A264BB"/>
    <w:rsid w:val="00A26956"/>
    <w:rsid w:val="00A27EB3"/>
    <w:rsid w:val="00A27ED6"/>
    <w:rsid w:val="00A314A6"/>
    <w:rsid w:val="00A31FC9"/>
    <w:rsid w:val="00A3476A"/>
    <w:rsid w:val="00A348E8"/>
    <w:rsid w:val="00A34A7C"/>
    <w:rsid w:val="00A353DC"/>
    <w:rsid w:val="00A36240"/>
    <w:rsid w:val="00A36653"/>
    <w:rsid w:val="00A36C80"/>
    <w:rsid w:val="00A40A2F"/>
    <w:rsid w:val="00A41046"/>
    <w:rsid w:val="00A41725"/>
    <w:rsid w:val="00A41D29"/>
    <w:rsid w:val="00A423F4"/>
    <w:rsid w:val="00A424B5"/>
    <w:rsid w:val="00A425FC"/>
    <w:rsid w:val="00A429AA"/>
    <w:rsid w:val="00A4357A"/>
    <w:rsid w:val="00A45CE2"/>
    <w:rsid w:val="00A46B82"/>
    <w:rsid w:val="00A51EAF"/>
    <w:rsid w:val="00A52E39"/>
    <w:rsid w:val="00A53724"/>
    <w:rsid w:val="00A53769"/>
    <w:rsid w:val="00A54101"/>
    <w:rsid w:val="00A5551A"/>
    <w:rsid w:val="00A558BE"/>
    <w:rsid w:val="00A559C3"/>
    <w:rsid w:val="00A600A7"/>
    <w:rsid w:val="00A61F23"/>
    <w:rsid w:val="00A6288C"/>
    <w:rsid w:val="00A6297D"/>
    <w:rsid w:val="00A62E92"/>
    <w:rsid w:val="00A66399"/>
    <w:rsid w:val="00A668EA"/>
    <w:rsid w:val="00A70A88"/>
    <w:rsid w:val="00A71A9C"/>
    <w:rsid w:val="00A71EDE"/>
    <w:rsid w:val="00A73129"/>
    <w:rsid w:val="00A73609"/>
    <w:rsid w:val="00A73BCE"/>
    <w:rsid w:val="00A73D35"/>
    <w:rsid w:val="00A73D51"/>
    <w:rsid w:val="00A74075"/>
    <w:rsid w:val="00A758E0"/>
    <w:rsid w:val="00A75A83"/>
    <w:rsid w:val="00A763F3"/>
    <w:rsid w:val="00A777B2"/>
    <w:rsid w:val="00A80613"/>
    <w:rsid w:val="00A807DA"/>
    <w:rsid w:val="00A82346"/>
    <w:rsid w:val="00A82B14"/>
    <w:rsid w:val="00A84B5A"/>
    <w:rsid w:val="00A84CD1"/>
    <w:rsid w:val="00A85288"/>
    <w:rsid w:val="00A860E2"/>
    <w:rsid w:val="00A8626B"/>
    <w:rsid w:val="00A862D7"/>
    <w:rsid w:val="00A86A81"/>
    <w:rsid w:val="00A86B86"/>
    <w:rsid w:val="00A87511"/>
    <w:rsid w:val="00A87BBE"/>
    <w:rsid w:val="00A909A3"/>
    <w:rsid w:val="00A91D71"/>
    <w:rsid w:val="00A92BA1"/>
    <w:rsid w:val="00A93484"/>
    <w:rsid w:val="00A938C3"/>
    <w:rsid w:val="00A93DB8"/>
    <w:rsid w:val="00A9482C"/>
    <w:rsid w:val="00A96A66"/>
    <w:rsid w:val="00A9730F"/>
    <w:rsid w:val="00AA2FCF"/>
    <w:rsid w:val="00AA3262"/>
    <w:rsid w:val="00AA3B02"/>
    <w:rsid w:val="00AA5371"/>
    <w:rsid w:val="00AA5E8F"/>
    <w:rsid w:val="00AA63C2"/>
    <w:rsid w:val="00AB09CD"/>
    <w:rsid w:val="00AB0C95"/>
    <w:rsid w:val="00AB0FD7"/>
    <w:rsid w:val="00AB1C53"/>
    <w:rsid w:val="00AB2615"/>
    <w:rsid w:val="00AB3C47"/>
    <w:rsid w:val="00AB408F"/>
    <w:rsid w:val="00AB57DF"/>
    <w:rsid w:val="00AB6ECB"/>
    <w:rsid w:val="00AC01D2"/>
    <w:rsid w:val="00AC2EE3"/>
    <w:rsid w:val="00AC31A9"/>
    <w:rsid w:val="00AC5FE7"/>
    <w:rsid w:val="00AC6BC6"/>
    <w:rsid w:val="00AC745D"/>
    <w:rsid w:val="00AC786A"/>
    <w:rsid w:val="00AC7E4F"/>
    <w:rsid w:val="00AD2624"/>
    <w:rsid w:val="00AD330E"/>
    <w:rsid w:val="00AD537A"/>
    <w:rsid w:val="00AD563A"/>
    <w:rsid w:val="00AD7677"/>
    <w:rsid w:val="00AD7E3E"/>
    <w:rsid w:val="00AE0E06"/>
    <w:rsid w:val="00AE0E2E"/>
    <w:rsid w:val="00AE2D37"/>
    <w:rsid w:val="00AE35A9"/>
    <w:rsid w:val="00AE3797"/>
    <w:rsid w:val="00AE44FD"/>
    <w:rsid w:val="00AE6D34"/>
    <w:rsid w:val="00AF2436"/>
    <w:rsid w:val="00AF2C5B"/>
    <w:rsid w:val="00AF465C"/>
    <w:rsid w:val="00AF5003"/>
    <w:rsid w:val="00AF65D7"/>
    <w:rsid w:val="00B00A85"/>
    <w:rsid w:val="00B03160"/>
    <w:rsid w:val="00B03B5E"/>
    <w:rsid w:val="00B0584A"/>
    <w:rsid w:val="00B06CBD"/>
    <w:rsid w:val="00B06FA2"/>
    <w:rsid w:val="00B102B6"/>
    <w:rsid w:val="00B108F5"/>
    <w:rsid w:val="00B115F9"/>
    <w:rsid w:val="00B15449"/>
    <w:rsid w:val="00B15FD8"/>
    <w:rsid w:val="00B17ECA"/>
    <w:rsid w:val="00B2275A"/>
    <w:rsid w:val="00B23DD2"/>
    <w:rsid w:val="00B24EB2"/>
    <w:rsid w:val="00B25BE7"/>
    <w:rsid w:val="00B26081"/>
    <w:rsid w:val="00B2676F"/>
    <w:rsid w:val="00B270CF"/>
    <w:rsid w:val="00B27A39"/>
    <w:rsid w:val="00B30340"/>
    <w:rsid w:val="00B33034"/>
    <w:rsid w:val="00B3435E"/>
    <w:rsid w:val="00B34C72"/>
    <w:rsid w:val="00B351A0"/>
    <w:rsid w:val="00B35A8E"/>
    <w:rsid w:val="00B35D51"/>
    <w:rsid w:val="00B35DBA"/>
    <w:rsid w:val="00B35E94"/>
    <w:rsid w:val="00B35F32"/>
    <w:rsid w:val="00B369A7"/>
    <w:rsid w:val="00B37332"/>
    <w:rsid w:val="00B40750"/>
    <w:rsid w:val="00B41661"/>
    <w:rsid w:val="00B41955"/>
    <w:rsid w:val="00B42AAE"/>
    <w:rsid w:val="00B43169"/>
    <w:rsid w:val="00B43A92"/>
    <w:rsid w:val="00B44604"/>
    <w:rsid w:val="00B44E7D"/>
    <w:rsid w:val="00B46A0A"/>
    <w:rsid w:val="00B474D5"/>
    <w:rsid w:val="00B548B0"/>
    <w:rsid w:val="00B55343"/>
    <w:rsid w:val="00B55359"/>
    <w:rsid w:val="00B55D8C"/>
    <w:rsid w:val="00B56AB7"/>
    <w:rsid w:val="00B57BEB"/>
    <w:rsid w:val="00B57E84"/>
    <w:rsid w:val="00B64F8E"/>
    <w:rsid w:val="00B6696B"/>
    <w:rsid w:val="00B7158C"/>
    <w:rsid w:val="00B71F7C"/>
    <w:rsid w:val="00B720A6"/>
    <w:rsid w:val="00B728F2"/>
    <w:rsid w:val="00B74F9C"/>
    <w:rsid w:val="00B75039"/>
    <w:rsid w:val="00B75319"/>
    <w:rsid w:val="00B80010"/>
    <w:rsid w:val="00B80F14"/>
    <w:rsid w:val="00B8224F"/>
    <w:rsid w:val="00B82962"/>
    <w:rsid w:val="00B85C96"/>
    <w:rsid w:val="00B93086"/>
    <w:rsid w:val="00B93BE6"/>
    <w:rsid w:val="00B93E21"/>
    <w:rsid w:val="00B95553"/>
    <w:rsid w:val="00B9737B"/>
    <w:rsid w:val="00B978D4"/>
    <w:rsid w:val="00BA19ED"/>
    <w:rsid w:val="00BA2069"/>
    <w:rsid w:val="00BA300B"/>
    <w:rsid w:val="00BA3D48"/>
    <w:rsid w:val="00BA4B8D"/>
    <w:rsid w:val="00BA5ADB"/>
    <w:rsid w:val="00BA6B22"/>
    <w:rsid w:val="00BA7220"/>
    <w:rsid w:val="00BB0CD2"/>
    <w:rsid w:val="00BB2612"/>
    <w:rsid w:val="00BB26FA"/>
    <w:rsid w:val="00BB2D00"/>
    <w:rsid w:val="00BB3DEC"/>
    <w:rsid w:val="00BB4532"/>
    <w:rsid w:val="00BB467E"/>
    <w:rsid w:val="00BB4FEB"/>
    <w:rsid w:val="00BB6BF4"/>
    <w:rsid w:val="00BB71AF"/>
    <w:rsid w:val="00BB78B9"/>
    <w:rsid w:val="00BC0F7D"/>
    <w:rsid w:val="00BC29C3"/>
    <w:rsid w:val="00BC3121"/>
    <w:rsid w:val="00BC3F5A"/>
    <w:rsid w:val="00BC527F"/>
    <w:rsid w:val="00BC6C53"/>
    <w:rsid w:val="00BD00C7"/>
    <w:rsid w:val="00BD060F"/>
    <w:rsid w:val="00BD205B"/>
    <w:rsid w:val="00BD2C09"/>
    <w:rsid w:val="00BD300D"/>
    <w:rsid w:val="00BD5F52"/>
    <w:rsid w:val="00BD6707"/>
    <w:rsid w:val="00BD796D"/>
    <w:rsid w:val="00BE00C8"/>
    <w:rsid w:val="00BE03B4"/>
    <w:rsid w:val="00BE14D4"/>
    <w:rsid w:val="00BE3255"/>
    <w:rsid w:val="00BE32BD"/>
    <w:rsid w:val="00BE3368"/>
    <w:rsid w:val="00BE4CD6"/>
    <w:rsid w:val="00BE4D89"/>
    <w:rsid w:val="00BE786F"/>
    <w:rsid w:val="00BE7AEF"/>
    <w:rsid w:val="00BF11FA"/>
    <w:rsid w:val="00BF128E"/>
    <w:rsid w:val="00BF14E8"/>
    <w:rsid w:val="00BF1879"/>
    <w:rsid w:val="00BF1BF0"/>
    <w:rsid w:val="00BF299F"/>
    <w:rsid w:val="00BF2BF3"/>
    <w:rsid w:val="00BF3766"/>
    <w:rsid w:val="00BF3DBF"/>
    <w:rsid w:val="00BF41F4"/>
    <w:rsid w:val="00BF4957"/>
    <w:rsid w:val="00BF522B"/>
    <w:rsid w:val="00BF660A"/>
    <w:rsid w:val="00BF6BD8"/>
    <w:rsid w:val="00BF79C9"/>
    <w:rsid w:val="00C0148B"/>
    <w:rsid w:val="00C017FD"/>
    <w:rsid w:val="00C01A4D"/>
    <w:rsid w:val="00C05CA9"/>
    <w:rsid w:val="00C070F6"/>
    <w:rsid w:val="00C07FD6"/>
    <w:rsid w:val="00C112F6"/>
    <w:rsid w:val="00C11D0C"/>
    <w:rsid w:val="00C12008"/>
    <w:rsid w:val="00C120EB"/>
    <w:rsid w:val="00C123F4"/>
    <w:rsid w:val="00C124E6"/>
    <w:rsid w:val="00C12E82"/>
    <w:rsid w:val="00C1306B"/>
    <w:rsid w:val="00C135FD"/>
    <w:rsid w:val="00C139A5"/>
    <w:rsid w:val="00C1496A"/>
    <w:rsid w:val="00C17020"/>
    <w:rsid w:val="00C17F0F"/>
    <w:rsid w:val="00C207B3"/>
    <w:rsid w:val="00C20C9A"/>
    <w:rsid w:val="00C213DE"/>
    <w:rsid w:val="00C218C6"/>
    <w:rsid w:val="00C21BF0"/>
    <w:rsid w:val="00C21E56"/>
    <w:rsid w:val="00C23B74"/>
    <w:rsid w:val="00C24DC8"/>
    <w:rsid w:val="00C2544A"/>
    <w:rsid w:val="00C25FCE"/>
    <w:rsid w:val="00C275D8"/>
    <w:rsid w:val="00C301E7"/>
    <w:rsid w:val="00C30AE6"/>
    <w:rsid w:val="00C310C0"/>
    <w:rsid w:val="00C3111D"/>
    <w:rsid w:val="00C31EDB"/>
    <w:rsid w:val="00C32093"/>
    <w:rsid w:val="00C33079"/>
    <w:rsid w:val="00C348CF"/>
    <w:rsid w:val="00C34A88"/>
    <w:rsid w:val="00C34CE7"/>
    <w:rsid w:val="00C3507E"/>
    <w:rsid w:val="00C3516B"/>
    <w:rsid w:val="00C351BE"/>
    <w:rsid w:val="00C355DF"/>
    <w:rsid w:val="00C35660"/>
    <w:rsid w:val="00C35D04"/>
    <w:rsid w:val="00C37BAD"/>
    <w:rsid w:val="00C414E5"/>
    <w:rsid w:val="00C42D7C"/>
    <w:rsid w:val="00C42ED9"/>
    <w:rsid w:val="00C43EDA"/>
    <w:rsid w:val="00C44AD1"/>
    <w:rsid w:val="00C44D63"/>
    <w:rsid w:val="00C45231"/>
    <w:rsid w:val="00C47522"/>
    <w:rsid w:val="00C50F0D"/>
    <w:rsid w:val="00C5160F"/>
    <w:rsid w:val="00C51BA5"/>
    <w:rsid w:val="00C52C54"/>
    <w:rsid w:val="00C54E3B"/>
    <w:rsid w:val="00C558AC"/>
    <w:rsid w:val="00C562FF"/>
    <w:rsid w:val="00C56C1D"/>
    <w:rsid w:val="00C5788F"/>
    <w:rsid w:val="00C57A33"/>
    <w:rsid w:val="00C6017C"/>
    <w:rsid w:val="00C61900"/>
    <w:rsid w:val="00C61C49"/>
    <w:rsid w:val="00C61CAA"/>
    <w:rsid w:val="00C645F2"/>
    <w:rsid w:val="00C6545D"/>
    <w:rsid w:val="00C657AD"/>
    <w:rsid w:val="00C664EA"/>
    <w:rsid w:val="00C71352"/>
    <w:rsid w:val="00C71D84"/>
    <w:rsid w:val="00C71E50"/>
    <w:rsid w:val="00C72833"/>
    <w:rsid w:val="00C72DC7"/>
    <w:rsid w:val="00C73A81"/>
    <w:rsid w:val="00C73F9F"/>
    <w:rsid w:val="00C76904"/>
    <w:rsid w:val="00C80F1D"/>
    <w:rsid w:val="00C812DD"/>
    <w:rsid w:val="00C832B0"/>
    <w:rsid w:val="00C8341F"/>
    <w:rsid w:val="00C862D8"/>
    <w:rsid w:val="00C87A64"/>
    <w:rsid w:val="00C9107C"/>
    <w:rsid w:val="00C923CF"/>
    <w:rsid w:val="00C92974"/>
    <w:rsid w:val="00C93F40"/>
    <w:rsid w:val="00C94435"/>
    <w:rsid w:val="00C948AA"/>
    <w:rsid w:val="00C96700"/>
    <w:rsid w:val="00C972D4"/>
    <w:rsid w:val="00C97BE9"/>
    <w:rsid w:val="00CA021C"/>
    <w:rsid w:val="00CA1FF6"/>
    <w:rsid w:val="00CA206D"/>
    <w:rsid w:val="00CA21C5"/>
    <w:rsid w:val="00CA2F63"/>
    <w:rsid w:val="00CA3D0C"/>
    <w:rsid w:val="00CA5396"/>
    <w:rsid w:val="00CA5839"/>
    <w:rsid w:val="00CA7025"/>
    <w:rsid w:val="00CA79CD"/>
    <w:rsid w:val="00CA7ED6"/>
    <w:rsid w:val="00CB34DA"/>
    <w:rsid w:val="00CB34ED"/>
    <w:rsid w:val="00CB3B9F"/>
    <w:rsid w:val="00CB3DDA"/>
    <w:rsid w:val="00CB50CD"/>
    <w:rsid w:val="00CB517B"/>
    <w:rsid w:val="00CB7CF2"/>
    <w:rsid w:val="00CC080A"/>
    <w:rsid w:val="00CC0C84"/>
    <w:rsid w:val="00CC644F"/>
    <w:rsid w:val="00CC7516"/>
    <w:rsid w:val="00CC79F5"/>
    <w:rsid w:val="00CC7B2E"/>
    <w:rsid w:val="00CC7E2F"/>
    <w:rsid w:val="00CD0CD7"/>
    <w:rsid w:val="00CD1FC7"/>
    <w:rsid w:val="00CD347F"/>
    <w:rsid w:val="00CD3528"/>
    <w:rsid w:val="00CD35C7"/>
    <w:rsid w:val="00CD38F2"/>
    <w:rsid w:val="00CD6049"/>
    <w:rsid w:val="00CE1E14"/>
    <w:rsid w:val="00CE270F"/>
    <w:rsid w:val="00CE32B1"/>
    <w:rsid w:val="00CE6722"/>
    <w:rsid w:val="00CE7599"/>
    <w:rsid w:val="00CE7900"/>
    <w:rsid w:val="00CE7AC0"/>
    <w:rsid w:val="00CF0CA5"/>
    <w:rsid w:val="00CF17FD"/>
    <w:rsid w:val="00CF20E3"/>
    <w:rsid w:val="00CF2835"/>
    <w:rsid w:val="00CF2954"/>
    <w:rsid w:val="00CF3390"/>
    <w:rsid w:val="00CF3C5A"/>
    <w:rsid w:val="00CF53C3"/>
    <w:rsid w:val="00CF6507"/>
    <w:rsid w:val="00CF6EF8"/>
    <w:rsid w:val="00CF712C"/>
    <w:rsid w:val="00CF7971"/>
    <w:rsid w:val="00CF7EE0"/>
    <w:rsid w:val="00D003F0"/>
    <w:rsid w:val="00D0150F"/>
    <w:rsid w:val="00D01D7F"/>
    <w:rsid w:val="00D02105"/>
    <w:rsid w:val="00D04635"/>
    <w:rsid w:val="00D04C33"/>
    <w:rsid w:val="00D062EF"/>
    <w:rsid w:val="00D06C1F"/>
    <w:rsid w:val="00D07182"/>
    <w:rsid w:val="00D0770C"/>
    <w:rsid w:val="00D0787D"/>
    <w:rsid w:val="00D12D11"/>
    <w:rsid w:val="00D13606"/>
    <w:rsid w:val="00D137E3"/>
    <w:rsid w:val="00D14D21"/>
    <w:rsid w:val="00D158DE"/>
    <w:rsid w:val="00D168DF"/>
    <w:rsid w:val="00D172F5"/>
    <w:rsid w:val="00D212FB"/>
    <w:rsid w:val="00D23934"/>
    <w:rsid w:val="00D242F7"/>
    <w:rsid w:val="00D249D8"/>
    <w:rsid w:val="00D26579"/>
    <w:rsid w:val="00D275E5"/>
    <w:rsid w:val="00D27A96"/>
    <w:rsid w:val="00D309CC"/>
    <w:rsid w:val="00D31861"/>
    <w:rsid w:val="00D32727"/>
    <w:rsid w:val="00D32C17"/>
    <w:rsid w:val="00D352E4"/>
    <w:rsid w:val="00D3686E"/>
    <w:rsid w:val="00D40ED7"/>
    <w:rsid w:val="00D4150A"/>
    <w:rsid w:val="00D41DA8"/>
    <w:rsid w:val="00D41E50"/>
    <w:rsid w:val="00D426DE"/>
    <w:rsid w:val="00D4461B"/>
    <w:rsid w:val="00D46431"/>
    <w:rsid w:val="00D47992"/>
    <w:rsid w:val="00D556EC"/>
    <w:rsid w:val="00D568F7"/>
    <w:rsid w:val="00D56A52"/>
    <w:rsid w:val="00D57972"/>
    <w:rsid w:val="00D616F7"/>
    <w:rsid w:val="00D62AAC"/>
    <w:rsid w:val="00D64385"/>
    <w:rsid w:val="00D64D8F"/>
    <w:rsid w:val="00D653B5"/>
    <w:rsid w:val="00D675A9"/>
    <w:rsid w:val="00D708B3"/>
    <w:rsid w:val="00D71A6D"/>
    <w:rsid w:val="00D71D4D"/>
    <w:rsid w:val="00D732C9"/>
    <w:rsid w:val="00D738D6"/>
    <w:rsid w:val="00D73DA7"/>
    <w:rsid w:val="00D7458F"/>
    <w:rsid w:val="00D74AC1"/>
    <w:rsid w:val="00D7502D"/>
    <w:rsid w:val="00D755EB"/>
    <w:rsid w:val="00D75F67"/>
    <w:rsid w:val="00D76166"/>
    <w:rsid w:val="00D77D6F"/>
    <w:rsid w:val="00D80434"/>
    <w:rsid w:val="00D80A76"/>
    <w:rsid w:val="00D80AB8"/>
    <w:rsid w:val="00D8244A"/>
    <w:rsid w:val="00D84F98"/>
    <w:rsid w:val="00D85454"/>
    <w:rsid w:val="00D862FB"/>
    <w:rsid w:val="00D866F3"/>
    <w:rsid w:val="00D86B44"/>
    <w:rsid w:val="00D87E00"/>
    <w:rsid w:val="00D90A06"/>
    <w:rsid w:val="00D9134D"/>
    <w:rsid w:val="00D915F4"/>
    <w:rsid w:val="00D926E9"/>
    <w:rsid w:val="00D932EA"/>
    <w:rsid w:val="00D9451E"/>
    <w:rsid w:val="00D94CD9"/>
    <w:rsid w:val="00D953D9"/>
    <w:rsid w:val="00D9676D"/>
    <w:rsid w:val="00D96F4E"/>
    <w:rsid w:val="00DA0E02"/>
    <w:rsid w:val="00DA1816"/>
    <w:rsid w:val="00DA210C"/>
    <w:rsid w:val="00DA28DC"/>
    <w:rsid w:val="00DA327D"/>
    <w:rsid w:val="00DA3CC2"/>
    <w:rsid w:val="00DA4185"/>
    <w:rsid w:val="00DA49F2"/>
    <w:rsid w:val="00DA5CDD"/>
    <w:rsid w:val="00DA7A03"/>
    <w:rsid w:val="00DA7CE5"/>
    <w:rsid w:val="00DB046B"/>
    <w:rsid w:val="00DB1818"/>
    <w:rsid w:val="00DB278A"/>
    <w:rsid w:val="00DB39B0"/>
    <w:rsid w:val="00DB3D43"/>
    <w:rsid w:val="00DB5A6B"/>
    <w:rsid w:val="00DB768C"/>
    <w:rsid w:val="00DC05C6"/>
    <w:rsid w:val="00DC06ED"/>
    <w:rsid w:val="00DC0D07"/>
    <w:rsid w:val="00DC0F04"/>
    <w:rsid w:val="00DC162D"/>
    <w:rsid w:val="00DC165D"/>
    <w:rsid w:val="00DC210C"/>
    <w:rsid w:val="00DC309B"/>
    <w:rsid w:val="00DC4D6A"/>
    <w:rsid w:val="00DC4DA2"/>
    <w:rsid w:val="00DC525E"/>
    <w:rsid w:val="00DC62CE"/>
    <w:rsid w:val="00DC6805"/>
    <w:rsid w:val="00DC7570"/>
    <w:rsid w:val="00DD0291"/>
    <w:rsid w:val="00DD10E6"/>
    <w:rsid w:val="00DD209B"/>
    <w:rsid w:val="00DD3B12"/>
    <w:rsid w:val="00DD4C17"/>
    <w:rsid w:val="00DD55B5"/>
    <w:rsid w:val="00DD6234"/>
    <w:rsid w:val="00DE040F"/>
    <w:rsid w:val="00DE5973"/>
    <w:rsid w:val="00DE6310"/>
    <w:rsid w:val="00DE67FE"/>
    <w:rsid w:val="00DE7112"/>
    <w:rsid w:val="00DE7A5B"/>
    <w:rsid w:val="00DF000A"/>
    <w:rsid w:val="00DF20D7"/>
    <w:rsid w:val="00DF2875"/>
    <w:rsid w:val="00DF2B1F"/>
    <w:rsid w:val="00DF3112"/>
    <w:rsid w:val="00DF343A"/>
    <w:rsid w:val="00DF434F"/>
    <w:rsid w:val="00DF486C"/>
    <w:rsid w:val="00DF4C3F"/>
    <w:rsid w:val="00DF4D75"/>
    <w:rsid w:val="00DF587C"/>
    <w:rsid w:val="00DF6189"/>
    <w:rsid w:val="00DF62CD"/>
    <w:rsid w:val="00DF6B10"/>
    <w:rsid w:val="00DF7133"/>
    <w:rsid w:val="00DF792A"/>
    <w:rsid w:val="00E003A3"/>
    <w:rsid w:val="00E010BC"/>
    <w:rsid w:val="00E01934"/>
    <w:rsid w:val="00E0213B"/>
    <w:rsid w:val="00E02769"/>
    <w:rsid w:val="00E03A1D"/>
    <w:rsid w:val="00E0587C"/>
    <w:rsid w:val="00E10984"/>
    <w:rsid w:val="00E121FF"/>
    <w:rsid w:val="00E129AE"/>
    <w:rsid w:val="00E1328D"/>
    <w:rsid w:val="00E137E0"/>
    <w:rsid w:val="00E14F1D"/>
    <w:rsid w:val="00E158A1"/>
    <w:rsid w:val="00E15B4C"/>
    <w:rsid w:val="00E16509"/>
    <w:rsid w:val="00E1713B"/>
    <w:rsid w:val="00E206C6"/>
    <w:rsid w:val="00E20951"/>
    <w:rsid w:val="00E213C2"/>
    <w:rsid w:val="00E214B7"/>
    <w:rsid w:val="00E21BBD"/>
    <w:rsid w:val="00E22BE0"/>
    <w:rsid w:val="00E24CF6"/>
    <w:rsid w:val="00E24E34"/>
    <w:rsid w:val="00E26708"/>
    <w:rsid w:val="00E30929"/>
    <w:rsid w:val="00E34ABF"/>
    <w:rsid w:val="00E37005"/>
    <w:rsid w:val="00E376CD"/>
    <w:rsid w:val="00E37AC7"/>
    <w:rsid w:val="00E40260"/>
    <w:rsid w:val="00E40277"/>
    <w:rsid w:val="00E40FCD"/>
    <w:rsid w:val="00E432BC"/>
    <w:rsid w:val="00E43C6C"/>
    <w:rsid w:val="00E44582"/>
    <w:rsid w:val="00E44747"/>
    <w:rsid w:val="00E448AF"/>
    <w:rsid w:val="00E44924"/>
    <w:rsid w:val="00E45DD5"/>
    <w:rsid w:val="00E465AC"/>
    <w:rsid w:val="00E46A03"/>
    <w:rsid w:val="00E46A12"/>
    <w:rsid w:val="00E46BD7"/>
    <w:rsid w:val="00E46FA2"/>
    <w:rsid w:val="00E47116"/>
    <w:rsid w:val="00E50039"/>
    <w:rsid w:val="00E50108"/>
    <w:rsid w:val="00E50E38"/>
    <w:rsid w:val="00E51753"/>
    <w:rsid w:val="00E51A1B"/>
    <w:rsid w:val="00E52814"/>
    <w:rsid w:val="00E563BC"/>
    <w:rsid w:val="00E60C86"/>
    <w:rsid w:val="00E61CD6"/>
    <w:rsid w:val="00E63CB4"/>
    <w:rsid w:val="00E63EB9"/>
    <w:rsid w:val="00E63FF7"/>
    <w:rsid w:val="00E649A9"/>
    <w:rsid w:val="00E65E13"/>
    <w:rsid w:val="00E67895"/>
    <w:rsid w:val="00E7095A"/>
    <w:rsid w:val="00E712D5"/>
    <w:rsid w:val="00E71C26"/>
    <w:rsid w:val="00E72324"/>
    <w:rsid w:val="00E72ABE"/>
    <w:rsid w:val="00E7444E"/>
    <w:rsid w:val="00E7445A"/>
    <w:rsid w:val="00E74D99"/>
    <w:rsid w:val="00E75D3C"/>
    <w:rsid w:val="00E76183"/>
    <w:rsid w:val="00E76A07"/>
    <w:rsid w:val="00E77645"/>
    <w:rsid w:val="00E77D13"/>
    <w:rsid w:val="00E80ABE"/>
    <w:rsid w:val="00E8127C"/>
    <w:rsid w:val="00E81932"/>
    <w:rsid w:val="00E81AFC"/>
    <w:rsid w:val="00E822C7"/>
    <w:rsid w:val="00E8272B"/>
    <w:rsid w:val="00E848EE"/>
    <w:rsid w:val="00E929AB"/>
    <w:rsid w:val="00EA11F2"/>
    <w:rsid w:val="00EA1665"/>
    <w:rsid w:val="00EA2C1F"/>
    <w:rsid w:val="00EA42DB"/>
    <w:rsid w:val="00EA5424"/>
    <w:rsid w:val="00EA5CD5"/>
    <w:rsid w:val="00EA6B13"/>
    <w:rsid w:val="00EA6F9B"/>
    <w:rsid w:val="00EB1BD2"/>
    <w:rsid w:val="00EB369C"/>
    <w:rsid w:val="00EB4C63"/>
    <w:rsid w:val="00EB7F76"/>
    <w:rsid w:val="00EC1B61"/>
    <w:rsid w:val="00EC2162"/>
    <w:rsid w:val="00EC27DD"/>
    <w:rsid w:val="00EC4A25"/>
    <w:rsid w:val="00EC4B89"/>
    <w:rsid w:val="00EC55C0"/>
    <w:rsid w:val="00EC666C"/>
    <w:rsid w:val="00EC7627"/>
    <w:rsid w:val="00EC7E64"/>
    <w:rsid w:val="00ED200C"/>
    <w:rsid w:val="00ED26F6"/>
    <w:rsid w:val="00ED4F64"/>
    <w:rsid w:val="00ED69E2"/>
    <w:rsid w:val="00ED7CE1"/>
    <w:rsid w:val="00EE07DA"/>
    <w:rsid w:val="00EE1D9D"/>
    <w:rsid w:val="00EE3FE7"/>
    <w:rsid w:val="00EE48CD"/>
    <w:rsid w:val="00EE4C25"/>
    <w:rsid w:val="00EE5AA7"/>
    <w:rsid w:val="00EF0935"/>
    <w:rsid w:val="00EF2B88"/>
    <w:rsid w:val="00EF4D9F"/>
    <w:rsid w:val="00EF528C"/>
    <w:rsid w:val="00EF6C70"/>
    <w:rsid w:val="00EF6EA2"/>
    <w:rsid w:val="00EF74F9"/>
    <w:rsid w:val="00EF7BF5"/>
    <w:rsid w:val="00EF7DEA"/>
    <w:rsid w:val="00F00B10"/>
    <w:rsid w:val="00F025A2"/>
    <w:rsid w:val="00F02C43"/>
    <w:rsid w:val="00F04712"/>
    <w:rsid w:val="00F04B6F"/>
    <w:rsid w:val="00F0788B"/>
    <w:rsid w:val="00F115DA"/>
    <w:rsid w:val="00F13C03"/>
    <w:rsid w:val="00F14285"/>
    <w:rsid w:val="00F14E3B"/>
    <w:rsid w:val="00F15287"/>
    <w:rsid w:val="00F15D8E"/>
    <w:rsid w:val="00F16C89"/>
    <w:rsid w:val="00F16E39"/>
    <w:rsid w:val="00F1763F"/>
    <w:rsid w:val="00F1778F"/>
    <w:rsid w:val="00F17A1A"/>
    <w:rsid w:val="00F21311"/>
    <w:rsid w:val="00F225A0"/>
    <w:rsid w:val="00F22EC7"/>
    <w:rsid w:val="00F2345C"/>
    <w:rsid w:val="00F23537"/>
    <w:rsid w:val="00F25745"/>
    <w:rsid w:val="00F262F6"/>
    <w:rsid w:val="00F270FD"/>
    <w:rsid w:val="00F3066C"/>
    <w:rsid w:val="00F31DEE"/>
    <w:rsid w:val="00F325C8"/>
    <w:rsid w:val="00F3370E"/>
    <w:rsid w:val="00F35140"/>
    <w:rsid w:val="00F409DB"/>
    <w:rsid w:val="00F4147F"/>
    <w:rsid w:val="00F41720"/>
    <w:rsid w:val="00F41D69"/>
    <w:rsid w:val="00F422F1"/>
    <w:rsid w:val="00F4237B"/>
    <w:rsid w:val="00F42D67"/>
    <w:rsid w:val="00F42E2C"/>
    <w:rsid w:val="00F43018"/>
    <w:rsid w:val="00F44A22"/>
    <w:rsid w:val="00F459EA"/>
    <w:rsid w:val="00F45F18"/>
    <w:rsid w:val="00F460A3"/>
    <w:rsid w:val="00F47837"/>
    <w:rsid w:val="00F501B8"/>
    <w:rsid w:val="00F51D12"/>
    <w:rsid w:val="00F53FE8"/>
    <w:rsid w:val="00F55894"/>
    <w:rsid w:val="00F560AB"/>
    <w:rsid w:val="00F56D73"/>
    <w:rsid w:val="00F57D57"/>
    <w:rsid w:val="00F60C23"/>
    <w:rsid w:val="00F61E54"/>
    <w:rsid w:val="00F62AEB"/>
    <w:rsid w:val="00F62CE9"/>
    <w:rsid w:val="00F6381F"/>
    <w:rsid w:val="00F650CA"/>
    <w:rsid w:val="00F653B8"/>
    <w:rsid w:val="00F65AD8"/>
    <w:rsid w:val="00F65EC6"/>
    <w:rsid w:val="00F66A07"/>
    <w:rsid w:val="00F676FD"/>
    <w:rsid w:val="00F70647"/>
    <w:rsid w:val="00F712B9"/>
    <w:rsid w:val="00F717B0"/>
    <w:rsid w:val="00F72046"/>
    <w:rsid w:val="00F738BB"/>
    <w:rsid w:val="00F74365"/>
    <w:rsid w:val="00F7437C"/>
    <w:rsid w:val="00F7482D"/>
    <w:rsid w:val="00F74CBE"/>
    <w:rsid w:val="00F75204"/>
    <w:rsid w:val="00F761D8"/>
    <w:rsid w:val="00F76750"/>
    <w:rsid w:val="00F76A1C"/>
    <w:rsid w:val="00F76E0D"/>
    <w:rsid w:val="00F773F1"/>
    <w:rsid w:val="00F77D17"/>
    <w:rsid w:val="00F815BB"/>
    <w:rsid w:val="00F81C9C"/>
    <w:rsid w:val="00F81F6D"/>
    <w:rsid w:val="00F82350"/>
    <w:rsid w:val="00F86365"/>
    <w:rsid w:val="00F87912"/>
    <w:rsid w:val="00F905B8"/>
    <w:rsid w:val="00F90923"/>
    <w:rsid w:val="00F90CD4"/>
    <w:rsid w:val="00F914BD"/>
    <w:rsid w:val="00F937F5"/>
    <w:rsid w:val="00F94A68"/>
    <w:rsid w:val="00F95F64"/>
    <w:rsid w:val="00F96825"/>
    <w:rsid w:val="00F97896"/>
    <w:rsid w:val="00F97B58"/>
    <w:rsid w:val="00FA0847"/>
    <w:rsid w:val="00FA093D"/>
    <w:rsid w:val="00FA0AB6"/>
    <w:rsid w:val="00FA1266"/>
    <w:rsid w:val="00FA2149"/>
    <w:rsid w:val="00FA2821"/>
    <w:rsid w:val="00FA2CA9"/>
    <w:rsid w:val="00FA3B31"/>
    <w:rsid w:val="00FA51FA"/>
    <w:rsid w:val="00FA57F3"/>
    <w:rsid w:val="00FA62EC"/>
    <w:rsid w:val="00FB0410"/>
    <w:rsid w:val="00FB0828"/>
    <w:rsid w:val="00FB1845"/>
    <w:rsid w:val="00FB367C"/>
    <w:rsid w:val="00FB590E"/>
    <w:rsid w:val="00FB6A05"/>
    <w:rsid w:val="00FC0032"/>
    <w:rsid w:val="00FC1192"/>
    <w:rsid w:val="00FC4455"/>
    <w:rsid w:val="00FC4B18"/>
    <w:rsid w:val="00FC781E"/>
    <w:rsid w:val="00FD0F3A"/>
    <w:rsid w:val="00FD5BAD"/>
    <w:rsid w:val="00FD7A81"/>
    <w:rsid w:val="00FE03A5"/>
    <w:rsid w:val="00FE0FFF"/>
    <w:rsid w:val="00FE1044"/>
    <w:rsid w:val="00FE133A"/>
    <w:rsid w:val="00FE160C"/>
    <w:rsid w:val="00FE24BC"/>
    <w:rsid w:val="00FE2805"/>
    <w:rsid w:val="00FE3198"/>
    <w:rsid w:val="00FE3D50"/>
    <w:rsid w:val="00FE44D7"/>
    <w:rsid w:val="00FE628D"/>
    <w:rsid w:val="00FE7095"/>
    <w:rsid w:val="00FF1430"/>
    <w:rsid w:val="00FF1474"/>
    <w:rsid w:val="00FF23C1"/>
    <w:rsid w:val="00FF2806"/>
    <w:rsid w:val="00FF43C7"/>
    <w:rsid w:val="00FF4AB6"/>
    <w:rsid w:val="00FF4EFD"/>
    <w:rsid w:val="00FF561D"/>
    <w:rsid w:val="00FF685B"/>
    <w:rsid w:val="02D01BFD"/>
    <w:rsid w:val="0809043D"/>
    <w:rsid w:val="0B4311C0"/>
    <w:rsid w:val="0BCA3ACD"/>
    <w:rsid w:val="0EF00CDB"/>
    <w:rsid w:val="0F97680C"/>
    <w:rsid w:val="0FFA5510"/>
    <w:rsid w:val="14075D0D"/>
    <w:rsid w:val="14C114B9"/>
    <w:rsid w:val="1A55646A"/>
    <w:rsid w:val="1CEB046B"/>
    <w:rsid w:val="2EF52F1A"/>
    <w:rsid w:val="34907872"/>
    <w:rsid w:val="3669350B"/>
    <w:rsid w:val="45B25B6D"/>
    <w:rsid w:val="580538FF"/>
    <w:rsid w:val="5AC61B7E"/>
    <w:rsid w:val="5D444641"/>
    <w:rsid w:val="62924F90"/>
    <w:rsid w:val="64A806F7"/>
    <w:rsid w:val="67AF61A4"/>
    <w:rsid w:val="6DA35082"/>
    <w:rsid w:val="6DA524AA"/>
    <w:rsid w:val="73972C6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13CC96"/>
  <w15:docId w15:val="{D97DB20B-DFB2-4851-B7AA-7C8FE26B4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宋体"/>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
    <w:uiPriority w:val="9"/>
    <w:qFormat/>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aliases w:val="H2,h2,Head2A,2,UNDERRUBRIK 1-2,DO NOT USE_h2,h21,Heading 2 Char,H2 Char,h2 Char,Header 2,Header2,22,heading2,2nd level,H21,H22,H23,H24,H25,R2,E2,†berschrift 2,õberschrift 2"/>
    <w:basedOn w:val="1"/>
    <w:next w:val="a"/>
    <w:qFormat/>
    <w:p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uiPriority w:val="9"/>
    <w:qFormat/>
    <w:pPr>
      <w:ind w:left="1418" w:hanging="1418"/>
      <w:outlineLvl w:val="3"/>
    </w:pPr>
    <w:rPr>
      <w:sz w:val="24"/>
    </w:rPr>
  </w:style>
  <w:style w:type="paragraph" w:styleId="5">
    <w:name w:val="heading 5"/>
    <w:basedOn w:val="4"/>
    <w:next w:val="a"/>
    <w:uiPriority w:val="9"/>
    <w:qFormat/>
    <w:pPr>
      <w:ind w:left="1701" w:hanging="1701"/>
      <w:outlineLvl w:val="4"/>
    </w:pPr>
    <w:rPr>
      <w:sz w:val="22"/>
    </w:rPr>
  </w:style>
  <w:style w:type="paragraph" w:styleId="6">
    <w:name w:val="heading 6"/>
    <w:basedOn w:val="H6"/>
    <w:next w:val="a"/>
    <w:uiPriority w:val="9"/>
    <w:qFormat/>
    <w:pPr>
      <w:outlineLvl w:val="5"/>
    </w:pPr>
  </w:style>
  <w:style w:type="paragraph" w:styleId="7">
    <w:name w:val="heading 7"/>
    <w:basedOn w:val="H6"/>
    <w:next w:val="a"/>
    <w:uiPriority w:val="9"/>
    <w:qFormat/>
    <w:pPr>
      <w:outlineLvl w:val="6"/>
    </w:pPr>
  </w:style>
  <w:style w:type="paragraph" w:styleId="8">
    <w:name w:val="heading 8"/>
    <w:basedOn w:val="1"/>
    <w:next w:val="a"/>
    <w:uiPriority w:val="9"/>
    <w:qFormat/>
    <w:pPr>
      <w:ind w:left="0" w:firstLine="0"/>
      <w:outlineLvl w:val="7"/>
    </w:pPr>
  </w:style>
  <w:style w:type="paragraph" w:styleId="9">
    <w:name w:val="heading 9"/>
    <w:basedOn w:val="8"/>
    <w:next w:val="a"/>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1200"/>
    </w:pPr>
  </w:style>
  <w:style w:type="paragraph" w:styleId="60">
    <w:name w:val="toc 6"/>
    <w:basedOn w:val="50"/>
    <w:next w:val="a"/>
    <w:semiHidden/>
    <w:qFormat/>
    <w:pPr>
      <w:ind w:left="1000"/>
    </w:pPr>
  </w:style>
  <w:style w:type="paragraph" w:styleId="50">
    <w:name w:val="toc 5"/>
    <w:basedOn w:val="40"/>
    <w:semiHidden/>
    <w:qFormat/>
    <w:pPr>
      <w:ind w:left="800"/>
    </w:pPr>
  </w:style>
  <w:style w:type="paragraph" w:styleId="40">
    <w:name w:val="toc 4"/>
    <w:basedOn w:val="31"/>
    <w:semiHidden/>
    <w:qFormat/>
    <w:pPr>
      <w:ind w:left="600"/>
    </w:pPr>
  </w:style>
  <w:style w:type="paragraph" w:styleId="31">
    <w:name w:val="toc 3"/>
    <w:basedOn w:val="20"/>
    <w:semiHidden/>
    <w:qFormat/>
    <w:pPr>
      <w:spacing w:before="0"/>
      <w:ind w:left="400"/>
    </w:pPr>
    <w:rPr>
      <w:i w:val="0"/>
      <w:iCs w:val="0"/>
    </w:rPr>
  </w:style>
  <w:style w:type="paragraph" w:styleId="20">
    <w:name w:val="toc 2"/>
    <w:basedOn w:val="10"/>
    <w:uiPriority w:val="39"/>
    <w:qFormat/>
    <w:pPr>
      <w:spacing w:before="120" w:after="0"/>
      <w:ind w:left="200"/>
    </w:pPr>
    <w:rPr>
      <w:b w:val="0"/>
      <w:bCs w:val="0"/>
      <w:i/>
      <w:iCs/>
    </w:rPr>
  </w:style>
  <w:style w:type="paragraph" w:styleId="10">
    <w:name w:val="toc 1"/>
    <w:basedOn w:val="Proposal"/>
    <w:uiPriority w:val="39"/>
    <w:qFormat/>
    <w:rPr>
      <w:bCs/>
    </w:rPr>
  </w:style>
  <w:style w:type="paragraph" w:customStyle="1" w:styleId="Proposal">
    <w:name w:val="Proposal"/>
    <w:basedOn w:val="a"/>
    <w:qFormat/>
    <w:pPr>
      <w:tabs>
        <w:tab w:val="left" w:pos="1701"/>
      </w:tabs>
      <w:ind w:left="1701" w:hanging="1701"/>
    </w:pPr>
    <w:rPr>
      <w:b/>
    </w:rPr>
  </w:style>
  <w:style w:type="paragraph" w:styleId="a3">
    <w:name w:val="Document Map"/>
    <w:basedOn w:val="a"/>
    <w:link w:val="a4"/>
    <w:qFormat/>
    <w:pPr>
      <w:spacing w:after="0"/>
    </w:pPr>
    <w:rPr>
      <w:sz w:val="24"/>
      <w:szCs w:val="24"/>
    </w:rPr>
  </w:style>
  <w:style w:type="paragraph" w:styleId="a5">
    <w:name w:val="annotation text"/>
    <w:basedOn w:val="a"/>
    <w:link w:val="a6"/>
    <w:qFormat/>
  </w:style>
  <w:style w:type="paragraph" w:styleId="a7">
    <w:name w:val="Body Text"/>
    <w:basedOn w:val="a"/>
    <w:link w:val="a8"/>
    <w:qFormat/>
    <w:pPr>
      <w:spacing w:after="0"/>
    </w:pPr>
    <w:rPr>
      <w:rFonts w:ascii="Arial" w:hAnsi="Arial" w:cs="Arial"/>
      <w:color w:val="FF0000"/>
    </w:rPr>
  </w:style>
  <w:style w:type="paragraph" w:styleId="80">
    <w:name w:val="toc 8"/>
    <w:basedOn w:val="10"/>
    <w:uiPriority w:val="39"/>
    <w:qFormat/>
    <w:pPr>
      <w:spacing w:after="0"/>
      <w:ind w:left="1400"/>
    </w:pPr>
    <w:rPr>
      <w:b w:val="0"/>
      <w:bCs w:val="0"/>
    </w:rPr>
  </w:style>
  <w:style w:type="paragraph" w:styleId="a9">
    <w:name w:val="Balloon Text"/>
    <w:basedOn w:val="a"/>
    <w:link w:val="aa"/>
    <w:qFormat/>
    <w:pPr>
      <w:spacing w:after="0"/>
    </w:pPr>
    <w:rPr>
      <w:rFonts w:ascii="Segoe UI" w:hAnsi="Segoe UI" w:cs="Segoe UI"/>
      <w:sz w:val="18"/>
      <w:szCs w:val="18"/>
    </w:rPr>
  </w:style>
  <w:style w:type="paragraph" w:styleId="ab">
    <w:name w:val="footer"/>
    <w:basedOn w:val="ac"/>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ad"/>
    <w:qFormat/>
    <w:pPr>
      <w:widowControl w:val="0"/>
      <w:overflowPunct w:val="0"/>
      <w:autoSpaceDE w:val="0"/>
      <w:autoSpaceDN w:val="0"/>
      <w:adjustRightInd w:val="0"/>
      <w:textAlignment w:val="baseline"/>
    </w:pPr>
    <w:rPr>
      <w:rFonts w:ascii="Arial" w:eastAsia="宋体" w:hAnsi="Arial"/>
      <w:b/>
      <w:sz w:val="18"/>
      <w:lang w:val="en-GB" w:eastAsia="ja-JP"/>
    </w:rPr>
  </w:style>
  <w:style w:type="paragraph" w:styleId="90">
    <w:name w:val="toc 9"/>
    <w:basedOn w:val="80"/>
    <w:uiPriority w:val="39"/>
    <w:qFormat/>
    <w:pPr>
      <w:ind w:left="1600"/>
    </w:pPr>
  </w:style>
  <w:style w:type="paragraph" w:styleId="ae">
    <w:name w:val="Normal (Web)"/>
    <w:basedOn w:val="a"/>
    <w:uiPriority w:val="99"/>
    <w:unhideWhenUsed/>
    <w:qFormat/>
    <w:pPr>
      <w:spacing w:before="100" w:beforeAutospacing="1" w:after="100" w:afterAutospacing="1"/>
    </w:pPr>
    <w:rPr>
      <w:sz w:val="24"/>
      <w:szCs w:val="24"/>
      <w:lang w:val="de-DE"/>
    </w:rPr>
  </w:style>
  <w:style w:type="paragraph" w:styleId="11">
    <w:name w:val="index 1"/>
    <w:basedOn w:val="a"/>
    <w:next w:val="a"/>
    <w:qFormat/>
    <w:pPr>
      <w:keepLines/>
      <w:overflowPunct w:val="0"/>
      <w:autoSpaceDE w:val="0"/>
      <w:autoSpaceDN w:val="0"/>
      <w:adjustRightInd w:val="0"/>
      <w:spacing w:after="0" w:line="259" w:lineRule="auto"/>
      <w:textAlignment w:val="baseline"/>
    </w:pPr>
    <w:rPr>
      <w:rFonts w:eastAsia="Times New Roman"/>
      <w:lang w:eastAsia="ja-JP"/>
    </w:rPr>
  </w:style>
  <w:style w:type="paragraph" w:styleId="af">
    <w:name w:val="annotation subject"/>
    <w:basedOn w:val="a5"/>
    <w:next w:val="a5"/>
    <w:link w:val="af0"/>
    <w:qFormat/>
    <w:rPr>
      <w:b/>
      <w:bCs/>
    </w:rPr>
  </w:style>
  <w:style w:type="table" w:styleId="af1">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qFormat/>
    <w:rPr>
      <w:color w:val="0563C1" w:themeColor="hyperlink"/>
      <w:u w:val="single"/>
    </w:rPr>
  </w:style>
  <w:style w:type="character" w:styleId="af3">
    <w:name w:val="annotation reference"/>
    <w:basedOn w:val="a0"/>
    <w:qFormat/>
    <w:rPr>
      <w:sz w:val="21"/>
      <w:szCs w:val="21"/>
    </w:rPr>
  </w:style>
  <w:style w:type="paragraph" w:customStyle="1" w:styleId="EQ">
    <w:name w:val="EQ"/>
    <w:basedOn w:val="a"/>
    <w:next w:val="a"/>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宋体" w:hAnsi="Courier New"/>
      <w:lang w:val="en-GB" w:eastAsia="en-US"/>
    </w:rPr>
  </w:style>
  <w:style w:type="paragraph" w:customStyle="1" w:styleId="EX">
    <w:name w:val="EX"/>
    <w:basedOn w:val="a"/>
    <w:qFormat/>
    <w:pPr>
      <w:keepLines/>
      <w:numPr>
        <w:numId w:val="1"/>
      </w:numPr>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a">
    <w:name w:val="批注框文本 字符"/>
    <w:link w:val="a9"/>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CH">
    <w:name w:val="CH"/>
    <w:basedOn w:val="a"/>
    <w:qFormat/>
    <w:pPr>
      <w:tabs>
        <w:tab w:val="left" w:pos="2268"/>
        <w:tab w:val="right" w:pos="7920"/>
        <w:tab w:val="right" w:pos="9639"/>
      </w:tabs>
      <w:spacing w:after="0"/>
    </w:pPr>
    <w:rPr>
      <w:rFonts w:ascii="Arial" w:hAnsi="Arial" w:cs="Arial"/>
      <w:b/>
      <w:sz w:val="24"/>
    </w:rPr>
  </w:style>
  <w:style w:type="paragraph" w:customStyle="1" w:styleId="12">
    <w:name w:val="修订1"/>
    <w:hidden/>
    <w:uiPriority w:val="99"/>
    <w:semiHidden/>
    <w:qFormat/>
    <w:rPr>
      <w:rFonts w:eastAsia="宋体"/>
      <w:lang w:val="en-GB" w:eastAsia="en-US"/>
    </w:rPr>
  </w:style>
  <w:style w:type="paragraph" w:customStyle="1" w:styleId="Observation">
    <w:name w:val="Observation"/>
    <w:basedOn w:val="a"/>
    <w:qFormat/>
    <w:pPr>
      <w:tabs>
        <w:tab w:val="left" w:pos="1701"/>
      </w:tabs>
      <w:ind w:left="1701" w:hanging="1701"/>
    </w:pPr>
    <w:rPr>
      <w:i/>
    </w:rPr>
  </w:style>
  <w:style w:type="character" w:customStyle="1" w:styleId="TALCar">
    <w:name w:val="TAL Car"/>
    <w:link w:val="TAL"/>
    <w:qFormat/>
    <w:rPr>
      <w:rFonts w:ascii="Arial" w:hAnsi="Arial"/>
      <w:sz w:val="18"/>
      <w:lang w:eastAsia="en-US"/>
    </w:rPr>
  </w:style>
  <w:style w:type="character" w:customStyle="1" w:styleId="a4">
    <w:name w:val="文档结构图 字符"/>
    <w:basedOn w:val="a0"/>
    <w:link w:val="a3"/>
    <w:qFormat/>
    <w:rPr>
      <w:sz w:val="24"/>
      <w:szCs w:val="24"/>
      <w:lang w:eastAsia="en-US"/>
    </w:rPr>
  </w:style>
  <w:style w:type="paragraph" w:styleId="af4">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목록 단,列"/>
    <w:basedOn w:val="a"/>
    <w:link w:val="af5"/>
    <w:uiPriority w:val="34"/>
    <w:qFormat/>
    <w:pPr>
      <w:ind w:left="720"/>
      <w:contextualSpacing/>
    </w:pPr>
  </w:style>
  <w:style w:type="character" w:customStyle="1" w:styleId="apple-converted-space">
    <w:name w:val="apple-converted-space"/>
    <w:basedOn w:val="a0"/>
    <w:qFormat/>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CRCoverPageZchn">
    <w:name w:val="CR Cover Page Zchn"/>
    <w:link w:val="CRCoverPage"/>
    <w:qFormat/>
    <w:locked/>
    <w:rPr>
      <w:rFonts w:ascii="Arial" w:eastAsia="等线" w:hAnsi="Arial"/>
      <w:lang w:eastAsia="en-US"/>
    </w:rPr>
  </w:style>
  <w:style w:type="paragraph" w:customStyle="1" w:styleId="Doc-title">
    <w:name w:val="Doc-title"/>
    <w:basedOn w:val="a"/>
    <w:next w:val="a"/>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Agreement">
    <w:name w:val="Agreement"/>
    <w:basedOn w:val="a"/>
    <w:next w:val="Doc-text2"/>
    <w:qFormat/>
    <w:pPr>
      <w:numPr>
        <w:numId w:val="2"/>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rPr>
  </w:style>
  <w:style w:type="character" w:customStyle="1" w:styleId="a8">
    <w:name w:val="正文文本 字符"/>
    <w:basedOn w:val="a0"/>
    <w:link w:val="a7"/>
    <w:qFormat/>
    <w:rPr>
      <w:rFonts w:ascii="Arial" w:hAnsi="Arial" w:cs="Arial"/>
      <w:color w:val="FF0000"/>
      <w:lang w:eastAsia="en-US"/>
    </w:rPr>
  </w:style>
  <w:style w:type="character" w:customStyle="1" w:styleId="a6">
    <w:name w:val="批注文字 字符"/>
    <w:basedOn w:val="a0"/>
    <w:link w:val="a5"/>
    <w:qFormat/>
    <w:rPr>
      <w:lang w:eastAsia="en-US"/>
    </w:rPr>
  </w:style>
  <w:style w:type="character" w:customStyle="1" w:styleId="af0">
    <w:name w:val="批注主题 字符"/>
    <w:basedOn w:val="a6"/>
    <w:link w:val="af"/>
    <w:qFormat/>
    <w:rPr>
      <w:b/>
      <w:bCs/>
      <w:lang w:eastAsia="en-US"/>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qFormat/>
    <w:rPr>
      <w:rFonts w:ascii="Arial" w:hAnsi="Arial"/>
      <w:b/>
      <w:sz w:val="18"/>
      <w:lang w:eastAsia="ja-JP"/>
    </w:rPr>
  </w:style>
  <w:style w:type="character" w:customStyle="1" w:styleId="TALChar">
    <w:name w:val="TAL Char"/>
    <w:qFormat/>
    <w:locked/>
    <w:rPr>
      <w:rFonts w:ascii="Arial" w:eastAsia="Times New Roman" w:hAnsi="Arial"/>
      <w:sz w:val="18"/>
      <w:lang w:val="en-GB" w:eastAsia="ja-JP"/>
    </w:rPr>
  </w:style>
  <w:style w:type="character" w:customStyle="1" w:styleId="af5">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4"/>
    <w:uiPriority w:val="34"/>
    <w:qFormat/>
    <w:rPr>
      <w:lang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Pr>
      <w:lang w:eastAsia="en-US"/>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character" w:customStyle="1" w:styleId="B4Char">
    <w:name w:val="B4 Char"/>
    <w:link w:val="B4"/>
    <w:qFormat/>
    <w:rPr>
      <w:lang w:eastAsia="en-US"/>
    </w:rPr>
  </w:style>
  <w:style w:type="character" w:customStyle="1" w:styleId="B5Char">
    <w:name w:val="B5 Char"/>
    <w:link w:val="B5"/>
    <w:qFormat/>
    <w:rPr>
      <w:lang w:eastAsia="en-US"/>
    </w:rPr>
  </w:style>
  <w:style w:type="character" w:customStyle="1" w:styleId="PLChar">
    <w:name w:val="PL Char"/>
    <w:basedOn w:val="a0"/>
    <w:rPr>
      <w:rFonts w:ascii="Courier New" w:eastAsia="Times New Roman" w:hAnsi="Courier New" w:cs="Courier New"/>
      <w:sz w:val="16"/>
      <w:shd w:val="clear" w:color="auto" w:fill="E6E6E6"/>
      <w:lang w:val="en-US"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rPr>
      <w:rFonts w:ascii="Arial" w:eastAsia="Times New Roman" w:hAnsi="Arial" w:cs="Arial" w:hint="default"/>
      <w:sz w:val="24"/>
      <w:lang w:val="en-US"/>
    </w:rPr>
  </w:style>
  <w:style w:type="character" w:customStyle="1" w:styleId="TAHCar">
    <w:name w:val="TAH Car"/>
    <w:basedOn w:val="a0"/>
    <w:qFormat/>
    <w:rPr>
      <w:rFonts w:ascii="Arial" w:eastAsia="Times New Roman" w:hAnsi="Arial" w:cs="Arial" w:hint="default"/>
      <w:b/>
      <w:sz w:val="18"/>
      <w:lang w:val="en-US"/>
    </w:rPr>
  </w:style>
  <w:style w:type="character" w:customStyle="1" w:styleId="THChar">
    <w:name w:val="TH Char"/>
    <w:basedOn w:val="a0"/>
    <w:rPr>
      <w:rFonts w:ascii="Arial" w:eastAsia="Times New Roman" w:hAnsi="Arial" w:cs="Arial" w:hint="default"/>
      <w:b/>
      <w:lang w:val="en-US"/>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Pr>
      <w:rFonts w:ascii="Times New Roman" w:eastAsia="Times New Roman" w:hAnsi="Times New Roman" w:cs="Times New Roman" w:hint="default"/>
      <w:b/>
      <w:bCs/>
      <w:sz w:val="32"/>
      <w:szCs w:val="32"/>
      <w:lang w:val="en-US"/>
    </w:rPr>
  </w:style>
  <w:style w:type="paragraph" w:customStyle="1" w:styleId="ListParagraph1">
    <w:name w:val="List Paragraph1"/>
    <w:basedOn w:val="a"/>
    <w:qFormat/>
    <w:rsid w:val="00145F16"/>
    <w:pPr>
      <w:spacing w:after="0"/>
      <w:ind w:left="720"/>
      <w:contextualSpacing/>
    </w:pPr>
    <w:rPr>
      <w:rFonts w:eastAsia="Times New Roman"/>
      <w:sz w:val="24"/>
      <w:szCs w:val="24"/>
      <w:lang w:val="en-US" w:eastAsia="zh-CN"/>
    </w:rPr>
  </w:style>
  <w:style w:type="paragraph" w:customStyle="1" w:styleId="ZTE-Proposal-20210505">
    <w:name w:val="!ZTE-Proposal-2021 + 段前: 0.5 行 段后: 0.5 行"/>
    <w:basedOn w:val="a"/>
    <w:qFormat/>
    <w:rsid w:val="00A053BC"/>
    <w:pPr>
      <w:numPr>
        <w:numId w:val="16"/>
      </w:numPr>
      <w:spacing w:beforeLines="30" w:before="30" w:afterLines="30" w:after="30" w:line="288" w:lineRule="auto"/>
    </w:pPr>
    <w:rPr>
      <w:rFonts w:eastAsiaTheme="minorEastAsia" w:cs="宋体"/>
      <w:b/>
      <w:bCs/>
      <w:i/>
      <w:iCs/>
      <w:sz w:val="22"/>
      <w:szCs w:val="22"/>
      <w:lang w:eastAsia="zh-CN"/>
    </w:rPr>
  </w:style>
  <w:style w:type="character" w:customStyle="1" w:styleId="13">
    <w:name w:val="列出段落 字符1"/>
    <w:aliases w:val="列 字符,Task Body 字符,列表段 字符,—ñ弌 字符,—ñ弌’ 字符,P 字符,列出 字符,목 字符,—ñ弌’i—Ž 字符,列出段落2 字符,List 字符,목록  字符,목록 字符,- Bullets 字符1,?? ?? 字符1,????? 字符1,???? 字符1,Lista1 字符1,列出段落1 字符1,中等深浅网格 1 - 着色 21 字符1,¥ê¥¹¥È¶ÎÂä 字符1,¥¡¡¡¡ì¬º¥¹¥È¶ÎÂä 字符1,ÁÐ³ö¶ÎÂä 字符1,列表段落1 字符1"/>
    <w:uiPriority w:val="34"/>
    <w:qFormat/>
    <w:locked/>
    <w:rsid w:val="00A053BC"/>
    <w:rPr>
      <w:rFonts w:ascii="Times New Roman" w:hAnsi="Times New Roman"/>
      <w:lang w:eastAsia="en-US"/>
    </w:rPr>
  </w:style>
  <w:style w:type="paragraph" w:styleId="af6">
    <w:name w:val="caption"/>
    <w:basedOn w:val="a"/>
    <w:next w:val="a"/>
    <w:unhideWhenUsed/>
    <w:qFormat/>
    <w:rsid w:val="00724B75"/>
    <w:rPr>
      <w:rFonts w:asciiTheme="majorHAnsi" w:eastAsia="黑体" w:hAnsiTheme="majorHAnsi" w:cstheme="majorBidi"/>
    </w:rPr>
  </w:style>
  <w:style w:type="paragraph" w:customStyle="1" w:styleId="00Text">
    <w:name w:val="00_Text"/>
    <w:basedOn w:val="a"/>
    <w:link w:val="00TextChar"/>
    <w:qFormat/>
    <w:rsid w:val="00182C7B"/>
    <w:pPr>
      <w:spacing w:before="120" w:after="120" w:line="264" w:lineRule="auto"/>
      <w:jc w:val="both"/>
    </w:pPr>
    <w:rPr>
      <w:szCs w:val="24"/>
      <w:lang w:val="en-US" w:eastAsia="zh-CN"/>
    </w:rPr>
  </w:style>
  <w:style w:type="character" w:customStyle="1" w:styleId="00TextChar">
    <w:name w:val="00_Text Char"/>
    <w:link w:val="00Text"/>
    <w:qFormat/>
    <w:rsid w:val="00182C7B"/>
    <w:rPr>
      <w:rFonts w:eastAsia="宋体"/>
      <w:szCs w:val="24"/>
    </w:rPr>
  </w:style>
  <w:style w:type="paragraph" w:customStyle="1" w:styleId="Comments">
    <w:name w:val="Comments"/>
    <w:basedOn w:val="a"/>
    <w:link w:val="CommentsChar"/>
    <w:qFormat/>
    <w:rsid w:val="004D2765"/>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4D2765"/>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3CE9AE-EEA6-4BFE-A8E9-749D8943C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5330</TotalTime>
  <Pages>1</Pages>
  <Words>968</Words>
  <Characters>5523</Characters>
  <Application>Microsoft Office Word</Application>
  <DocSecurity>0</DocSecurity>
  <Lines>46</Lines>
  <Paragraphs>12</Paragraphs>
  <ScaleCrop>false</ScaleCrop>
  <Company>China Telecom</Company>
  <LinksUpToDate>false</LinksUpToDate>
  <CharactersWithSpaces>6479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CTC</dc:creator>
  <cp:lastModifiedBy>China Telecom</cp:lastModifiedBy>
  <cp:revision>705</cp:revision>
  <cp:lastPrinted>2019-02-25T14:05:00Z</cp:lastPrinted>
  <dcterms:created xsi:type="dcterms:W3CDTF">2020-08-07T03:29:00Z</dcterms:created>
  <dcterms:modified xsi:type="dcterms:W3CDTF">2025-02-06T08:13:00Z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2052-12.8.2.15091</vt:lpwstr>
  </property>
  <property fmtid="{D5CDD505-2E9C-101B-9397-08002B2CF9AE}" pid="3" name="ICV">
    <vt:lpwstr>6E70B0CC282742DD8971422E126F223D_12</vt:lpwstr>
  </property>
</Properties>
</file>